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3286" w14:textId="64EFEDBD"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210B4E65" w:rsidR="00AD6FC7" w:rsidRPr="00FC5F26" w:rsidRDefault="00BF56FC" w:rsidP="00AD6FC7">
      <w:pPr>
        <w:ind w:left="360" w:hanging="360"/>
        <w:jc w:val="center"/>
        <w:rPr>
          <w:rFonts w:cstheme="minorHAnsi"/>
          <w:b/>
          <w:sz w:val="22"/>
          <w:szCs w:val="22"/>
        </w:rPr>
      </w:pPr>
      <w:r w:rsidRPr="00FC5F26">
        <w:rPr>
          <w:rFonts w:cstheme="minorHAnsi"/>
          <w:b/>
          <w:sz w:val="22"/>
          <w:szCs w:val="22"/>
        </w:rPr>
        <w:t xml:space="preserve">Parks &amp; Recreation Committee </w:t>
      </w:r>
      <w:r w:rsidR="00FD2541">
        <w:rPr>
          <w:rFonts w:cstheme="minorHAnsi"/>
          <w:b/>
          <w:sz w:val="22"/>
          <w:szCs w:val="22"/>
        </w:rPr>
        <w:t>Minutes</w:t>
      </w:r>
    </w:p>
    <w:p w14:paraId="01A43E76" w14:textId="005D77CE" w:rsidR="001940F1" w:rsidRDefault="00970C72" w:rsidP="00B913DF">
      <w:pPr>
        <w:ind w:left="360" w:hanging="360"/>
        <w:jc w:val="center"/>
        <w:rPr>
          <w:rFonts w:cstheme="minorHAnsi"/>
          <w:b/>
          <w:sz w:val="22"/>
          <w:szCs w:val="22"/>
        </w:rPr>
      </w:pPr>
      <w:r>
        <w:rPr>
          <w:rFonts w:cstheme="minorHAnsi"/>
          <w:b/>
          <w:sz w:val="22"/>
          <w:szCs w:val="22"/>
        </w:rPr>
        <w:t>January 5</w:t>
      </w:r>
      <w:r w:rsidR="00C04D13">
        <w:rPr>
          <w:rFonts w:cstheme="minorHAnsi"/>
          <w:b/>
          <w:sz w:val="22"/>
          <w:szCs w:val="22"/>
        </w:rPr>
        <w:t>,</w:t>
      </w:r>
      <w:r>
        <w:rPr>
          <w:rFonts w:cstheme="minorHAnsi"/>
          <w:b/>
          <w:sz w:val="22"/>
          <w:szCs w:val="22"/>
        </w:rPr>
        <w:t xml:space="preserve"> 2023</w:t>
      </w:r>
      <w:r w:rsidR="005019EA" w:rsidRPr="00FC5F26">
        <w:rPr>
          <w:rFonts w:cstheme="minorHAnsi"/>
          <w:b/>
          <w:sz w:val="22"/>
          <w:szCs w:val="22"/>
        </w:rPr>
        <w:t xml:space="preserve"> </w:t>
      </w:r>
      <w:r w:rsidR="00AD6FC7" w:rsidRPr="00FC5F26">
        <w:rPr>
          <w:rFonts w:cstheme="minorHAnsi"/>
          <w:b/>
          <w:sz w:val="22"/>
          <w:szCs w:val="22"/>
        </w:rPr>
        <w:t>@ 7:</w:t>
      </w:r>
      <w:r w:rsidR="001940F1" w:rsidRPr="00FC5F26">
        <w:rPr>
          <w:rFonts w:cstheme="minorHAnsi"/>
          <w:b/>
          <w:sz w:val="22"/>
          <w:szCs w:val="22"/>
        </w:rPr>
        <w:t>45</w:t>
      </w:r>
      <w:r w:rsidR="00AD6FC7" w:rsidRPr="00FC5F26">
        <w:rPr>
          <w:rFonts w:cstheme="minorHAnsi"/>
          <w:b/>
          <w:sz w:val="22"/>
          <w:szCs w:val="22"/>
        </w:rPr>
        <w:t xml:space="preserve"> a.m.</w:t>
      </w:r>
      <w:r w:rsidR="00BE55EA" w:rsidRPr="00FC5F26">
        <w:rPr>
          <w:rFonts w:cstheme="minorHAnsi"/>
          <w:b/>
          <w:sz w:val="22"/>
          <w:szCs w:val="22"/>
        </w:rPr>
        <w:t xml:space="preserve"> </w:t>
      </w:r>
      <w:r w:rsidR="001940F1" w:rsidRPr="00FC5F26">
        <w:rPr>
          <w:rFonts w:cstheme="minorHAnsi"/>
          <w:b/>
          <w:sz w:val="22"/>
          <w:szCs w:val="22"/>
        </w:rPr>
        <w:t>via Go to Meeting</w:t>
      </w:r>
    </w:p>
    <w:p w14:paraId="74299716" w14:textId="78919D5F" w:rsidR="00CD11E1" w:rsidRPr="00B172F2" w:rsidRDefault="00CD11E1" w:rsidP="000F597D">
      <w:pPr>
        <w:pStyle w:val="ListParagraph"/>
        <w:numPr>
          <w:ilvl w:val="0"/>
          <w:numId w:val="1"/>
        </w:numPr>
        <w:rPr>
          <w:rFonts w:cstheme="minorHAnsi"/>
          <w:sz w:val="22"/>
          <w:szCs w:val="22"/>
        </w:rPr>
      </w:pPr>
      <w:r w:rsidRPr="00B172F2">
        <w:rPr>
          <w:rFonts w:cstheme="minorHAnsi"/>
          <w:sz w:val="22"/>
          <w:szCs w:val="22"/>
        </w:rPr>
        <w:t>Call to Order</w:t>
      </w:r>
      <w:r w:rsidR="00FA142B">
        <w:rPr>
          <w:rFonts w:cstheme="minorHAnsi"/>
          <w:sz w:val="22"/>
          <w:szCs w:val="22"/>
        </w:rPr>
        <w:t>:</w:t>
      </w:r>
      <w:r w:rsidR="0065523B">
        <w:rPr>
          <w:rFonts w:cstheme="minorHAnsi"/>
          <w:sz w:val="22"/>
          <w:szCs w:val="22"/>
        </w:rPr>
        <w:t xml:space="preserve"> 7:48 </w:t>
      </w:r>
    </w:p>
    <w:p w14:paraId="7CF76863" w14:textId="36550BA9" w:rsidR="000A3769" w:rsidRDefault="00CD11E1" w:rsidP="004364B2">
      <w:pPr>
        <w:pStyle w:val="ListParagraph"/>
        <w:numPr>
          <w:ilvl w:val="0"/>
          <w:numId w:val="1"/>
        </w:numPr>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64B6A905" w:rsidR="008B1344" w:rsidRDefault="00AE0953" w:rsidP="000A3769">
      <w:pPr>
        <w:pStyle w:val="ListParagraph"/>
        <w:numPr>
          <w:ilvl w:val="1"/>
          <w:numId w:val="1"/>
        </w:numPr>
        <w:rPr>
          <w:rFonts w:cstheme="minorHAnsi"/>
          <w:sz w:val="22"/>
          <w:szCs w:val="22"/>
        </w:rPr>
      </w:pPr>
      <w:r>
        <w:rPr>
          <w:rFonts w:cstheme="minorHAnsi"/>
          <w:sz w:val="22"/>
          <w:szCs w:val="22"/>
        </w:rPr>
        <w:t xml:space="preserve">Members present: </w:t>
      </w:r>
      <w:r w:rsidR="0065523B">
        <w:rPr>
          <w:rFonts w:cstheme="minorHAnsi"/>
          <w:sz w:val="22"/>
          <w:szCs w:val="22"/>
        </w:rPr>
        <w:t>Bingham, Fizell, Kitchell, Ray</w:t>
      </w:r>
    </w:p>
    <w:p w14:paraId="6B5793E0" w14:textId="3075AC5C" w:rsidR="004364B2" w:rsidRDefault="008B1344" w:rsidP="008B1344">
      <w:pPr>
        <w:pStyle w:val="ListParagraph"/>
        <w:numPr>
          <w:ilvl w:val="1"/>
          <w:numId w:val="1"/>
        </w:numPr>
        <w:rPr>
          <w:rFonts w:cstheme="minorHAnsi"/>
          <w:sz w:val="22"/>
          <w:szCs w:val="22"/>
        </w:rPr>
      </w:pPr>
      <w:r>
        <w:rPr>
          <w:rFonts w:cstheme="minorHAnsi"/>
          <w:sz w:val="22"/>
          <w:szCs w:val="22"/>
        </w:rPr>
        <w:t xml:space="preserve">Members Absent: </w:t>
      </w:r>
      <w:r w:rsidR="0065523B">
        <w:rPr>
          <w:rFonts w:cstheme="minorHAnsi"/>
          <w:sz w:val="22"/>
          <w:szCs w:val="22"/>
        </w:rPr>
        <w:t>Dougherty</w:t>
      </w:r>
    </w:p>
    <w:p w14:paraId="6EFFAF5A" w14:textId="43975BBF" w:rsidR="00AE0953" w:rsidRDefault="008B1344" w:rsidP="00AE0953">
      <w:pPr>
        <w:pStyle w:val="ListParagraph"/>
        <w:numPr>
          <w:ilvl w:val="1"/>
          <w:numId w:val="1"/>
        </w:numPr>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65523B">
        <w:rPr>
          <w:rFonts w:cstheme="minorHAnsi"/>
          <w:sz w:val="22"/>
          <w:szCs w:val="22"/>
        </w:rPr>
        <w:t xml:space="preserve"> Mayor Ringberg, Grace Hogan, Kylie Vadnais, Charmaine Swan, Kayleigh Day</w:t>
      </w:r>
    </w:p>
    <w:p w14:paraId="4D02FA0F" w14:textId="24C50FB3" w:rsidR="00AE0953" w:rsidRDefault="00AE0953" w:rsidP="00AE0953">
      <w:pPr>
        <w:pStyle w:val="ListParagraph"/>
        <w:numPr>
          <w:ilvl w:val="1"/>
          <w:numId w:val="1"/>
        </w:numPr>
        <w:rPr>
          <w:rFonts w:cstheme="minorHAnsi"/>
          <w:sz w:val="22"/>
          <w:szCs w:val="22"/>
        </w:rPr>
      </w:pPr>
      <w:r>
        <w:rPr>
          <w:rFonts w:cstheme="minorHAnsi"/>
          <w:sz w:val="22"/>
          <w:szCs w:val="22"/>
        </w:rPr>
        <w:t xml:space="preserve">Recreation &amp; Fitness Resources: </w:t>
      </w:r>
      <w:r w:rsidR="0065523B">
        <w:rPr>
          <w:rFonts w:cstheme="minorHAnsi"/>
          <w:sz w:val="22"/>
          <w:szCs w:val="22"/>
        </w:rPr>
        <w:t>not present</w:t>
      </w:r>
    </w:p>
    <w:p w14:paraId="6B93101E" w14:textId="12E58635" w:rsidR="00CD11E1" w:rsidRPr="004364B2" w:rsidRDefault="00AE0953" w:rsidP="004364B2">
      <w:pPr>
        <w:pStyle w:val="ListParagraph"/>
        <w:numPr>
          <w:ilvl w:val="0"/>
          <w:numId w:val="1"/>
        </w:numPr>
        <w:rPr>
          <w:rFonts w:cstheme="minorHAnsi"/>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65523B">
        <w:rPr>
          <w:rFonts w:cstheme="minorHAnsi"/>
          <w:sz w:val="22"/>
          <w:szCs w:val="22"/>
        </w:rPr>
        <w:t xml:space="preserve">SB/DF; </w:t>
      </w:r>
      <w:r w:rsidR="0065523B" w:rsidRPr="0065523B">
        <w:rPr>
          <w:rFonts w:cstheme="minorHAnsi"/>
          <w:b/>
          <w:sz w:val="22"/>
          <w:szCs w:val="22"/>
        </w:rPr>
        <w:t>motion carrie</w:t>
      </w:r>
      <w:r w:rsidR="005B6CC6">
        <w:rPr>
          <w:rFonts w:cstheme="minorHAnsi"/>
          <w:b/>
          <w:sz w:val="22"/>
          <w:szCs w:val="22"/>
        </w:rPr>
        <w:t>d</w:t>
      </w:r>
      <w:r w:rsidR="0065523B">
        <w:rPr>
          <w:rFonts w:cstheme="minorHAnsi"/>
          <w:b/>
          <w:sz w:val="22"/>
          <w:szCs w:val="22"/>
        </w:rPr>
        <w:t xml:space="preserve"> </w:t>
      </w:r>
      <w:r w:rsidR="0065523B" w:rsidRPr="0065523B">
        <w:rPr>
          <w:rFonts w:cstheme="minorHAnsi"/>
          <w:sz w:val="22"/>
          <w:szCs w:val="22"/>
        </w:rPr>
        <w:t>(all ayes)</w:t>
      </w:r>
    </w:p>
    <w:p w14:paraId="03DE4703" w14:textId="4A3532CA" w:rsidR="00CD11E1" w:rsidRPr="008B1344" w:rsidRDefault="00AE0953" w:rsidP="008B1344">
      <w:pPr>
        <w:pStyle w:val="ListParagraph"/>
        <w:numPr>
          <w:ilvl w:val="0"/>
          <w:numId w:val="1"/>
        </w:numPr>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w:t>
      </w:r>
      <w:r w:rsidR="0088272F">
        <w:rPr>
          <w:rFonts w:cstheme="minorHAnsi"/>
          <w:sz w:val="22"/>
          <w:szCs w:val="22"/>
        </w:rPr>
        <w:t>*</w:t>
      </w:r>
      <w:r w:rsidR="00CD11E1" w:rsidRPr="00B172F2">
        <w:rPr>
          <w:rFonts w:cstheme="minorHAnsi"/>
          <w:sz w:val="22"/>
          <w:szCs w:val="22"/>
        </w:rPr>
        <w:t xml:space="preserve"> from</w:t>
      </w:r>
      <w:r w:rsidR="007D50EE">
        <w:rPr>
          <w:rFonts w:cstheme="minorHAnsi"/>
          <w:sz w:val="22"/>
          <w:szCs w:val="22"/>
        </w:rPr>
        <w:t xml:space="preserve"> </w:t>
      </w:r>
      <w:r w:rsidR="00015C86">
        <w:rPr>
          <w:rFonts w:cstheme="minorHAnsi"/>
          <w:sz w:val="22"/>
          <w:szCs w:val="22"/>
        </w:rPr>
        <w:t>1</w:t>
      </w:r>
      <w:r w:rsidR="00970C72">
        <w:rPr>
          <w:rFonts w:cstheme="minorHAnsi"/>
          <w:sz w:val="22"/>
          <w:szCs w:val="22"/>
        </w:rPr>
        <w:t>2</w:t>
      </w:r>
      <w:r w:rsidR="00015C86">
        <w:rPr>
          <w:rFonts w:cstheme="minorHAnsi"/>
          <w:sz w:val="22"/>
          <w:szCs w:val="22"/>
        </w:rPr>
        <w:t>/</w:t>
      </w:r>
      <w:r w:rsidR="00970C72">
        <w:rPr>
          <w:rFonts w:cstheme="minorHAnsi"/>
          <w:sz w:val="22"/>
          <w:szCs w:val="22"/>
        </w:rPr>
        <w:t>1</w:t>
      </w:r>
      <w:r w:rsidR="00015C86">
        <w:rPr>
          <w:rFonts w:cstheme="minorHAnsi"/>
          <w:sz w:val="22"/>
          <w:szCs w:val="22"/>
        </w:rPr>
        <w:t>/22 meeting</w:t>
      </w:r>
      <w:r w:rsidR="0065523B">
        <w:rPr>
          <w:rFonts w:cstheme="minorHAnsi"/>
          <w:sz w:val="22"/>
          <w:szCs w:val="22"/>
        </w:rPr>
        <w:t xml:space="preserve">: DF/SB; </w:t>
      </w:r>
      <w:r w:rsidR="0065523B" w:rsidRPr="0065523B">
        <w:rPr>
          <w:rFonts w:cstheme="minorHAnsi"/>
          <w:b/>
          <w:sz w:val="22"/>
          <w:szCs w:val="22"/>
        </w:rPr>
        <w:t>motion carrie</w:t>
      </w:r>
      <w:r w:rsidR="005B6CC6">
        <w:rPr>
          <w:rFonts w:cstheme="minorHAnsi"/>
          <w:b/>
          <w:sz w:val="22"/>
          <w:szCs w:val="22"/>
        </w:rPr>
        <w:t>d</w:t>
      </w:r>
      <w:r w:rsidR="0065523B">
        <w:rPr>
          <w:rFonts w:cstheme="minorHAnsi"/>
          <w:sz w:val="22"/>
          <w:szCs w:val="22"/>
        </w:rPr>
        <w:t xml:space="preserve"> (all ayes)</w:t>
      </w:r>
    </w:p>
    <w:p w14:paraId="157C1503" w14:textId="5EC4A3F0" w:rsidR="00476813" w:rsidRDefault="00CD11E1" w:rsidP="002B03ED">
      <w:pPr>
        <w:pStyle w:val="ListParagraph"/>
        <w:numPr>
          <w:ilvl w:val="0"/>
          <w:numId w:val="1"/>
        </w:numPr>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 xml:space="preserve">: </w:t>
      </w:r>
      <w:r w:rsidR="0065523B">
        <w:rPr>
          <w:rFonts w:cstheme="minorHAnsi"/>
          <w:sz w:val="22"/>
          <w:szCs w:val="22"/>
        </w:rPr>
        <w:t>none</w:t>
      </w:r>
    </w:p>
    <w:p w14:paraId="3B66F516" w14:textId="77777777" w:rsidR="006B22D7" w:rsidRPr="0046194A" w:rsidRDefault="006B22D7" w:rsidP="0046194A">
      <w:pPr>
        <w:ind w:left="720"/>
        <w:rPr>
          <w:rFonts w:cstheme="minorHAnsi"/>
          <w:sz w:val="22"/>
          <w:szCs w:val="22"/>
        </w:rPr>
      </w:pPr>
    </w:p>
    <w:p w14:paraId="1E7B5E31" w14:textId="5D5BA5F8" w:rsidR="008C0747" w:rsidRDefault="00CD11E1" w:rsidP="00D55CB2">
      <w:pPr>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1FFAF011" w14:textId="163A8443" w:rsidR="006B22D7" w:rsidRDefault="006B22D7" w:rsidP="006B22D7">
      <w:pPr>
        <w:rPr>
          <w:rFonts w:cstheme="minorHAnsi"/>
          <w:sz w:val="22"/>
          <w:szCs w:val="22"/>
          <w:u w:val="single"/>
        </w:rPr>
      </w:pPr>
      <w:r>
        <w:rPr>
          <w:rFonts w:cstheme="minorHAnsi"/>
          <w:sz w:val="22"/>
          <w:szCs w:val="22"/>
          <w:u w:val="single"/>
        </w:rPr>
        <w:t>Permit Applications</w:t>
      </w:r>
      <w:r w:rsidR="00015C86">
        <w:rPr>
          <w:rFonts w:cstheme="minorHAnsi"/>
          <w:sz w:val="22"/>
          <w:szCs w:val="22"/>
          <w:u w:val="single"/>
        </w:rPr>
        <w:t xml:space="preserve"> (if any)</w:t>
      </w:r>
      <w:r>
        <w:rPr>
          <w:rFonts w:cstheme="minorHAnsi"/>
          <w:sz w:val="22"/>
          <w:szCs w:val="22"/>
          <w:u w:val="single"/>
        </w:rPr>
        <w:t>:</w:t>
      </w:r>
      <w:r w:rsidR="0046194A">
        <w:rPr>
          <w:rFonts w:cstheme="minorHAnsi"/>
          <w:sz w:val="22"/>
          <w:szCs w:val="22"/>
          <w:u w:val="single"/>
        </w:rPr>
        <w:t xml:space="preserve"> </w:t>
      </w:r>
      <w:r w:rsidR="002E19F1">
        <w:rPr>
          <w:rFonts w:cstheme="minorHAnsi"/>
          <w:sz w:val="22"/>
          <w:szCs w:val="22"/>
          <w:u w:val="single"/>
        </w:rPr>
        <w:t>*</w:t>
      </w:r>
    </w:p>
    <w:p w14:paraId="5547FCA0" w14:textId="5AF944C3" w:rsidR="00970C72" w:rsidRDefault="00970C72" w:rsidP="006F049C">
      <w:pPr>
        <w:pStyle w:val="ListParagraph"/>
        <w:numPr>
          <w:ilvl w:val="0"/>
          <w:numId w:val="5"/>
        </w:numPr>
        <w:rPr>
          <w:rFonts w:cstheme="minorHAnsi"/>
          <w:sz w:val="22"/>
          <w:szCs w:val="22"/>
        </w:rPr>
      </w:pPr>
      <w:r>
        <w:rPr>
          <w:rFonts w:cstheme="minorHAnsi"/>
          <w:sz w:val="22"/>
          <w:szCs w:val="22"/>
        </w:rPr>
        <w:t>Recreation &amp; Fitness Resources: Point to La Pointe Swim</w:t>
      </w:r>
      <w:r w:rsidR="0065523B">
        <w:rPr>
          <w:rFonts w:cstheme="minorHAnsi"/>
          <w:sz w:val="22"/>
          <w:szCs w:val="22"/>
        </w:rPr>
        <w:t>: Motion to approve the permit: DF/SB</w:t>
      </w:r>
      <w:r>
        <w:rPr>
          <w:rFonts w:cstheme="minorHAnsi"/>
          <w:sz w:val="22"/>
          <w:szCs w:val="22"/>
        </w:rPr>
        <w:t xml:space="preserve"> </w:t>
      </w:r>
      <w:r w:rsidR="00C9678A" w:rsidRPr="00C9678A">
        <w:rPr>
          <w:rFonts w:cstheme="minorHAnsi"/>
          <w:b/>
          <w:sz w:val="22"/>
          <w:szCs w:val="22"/>
        </w:rPr>
        <w:t>motion carries</w:t>
      </w:r>
      <w:r w:rsidR="00C9678A">
        <w:rPr>
          <w:rFonts w:cstheme="minorHAnsi"/>
          <w:sz w:val="22"/>
          <w:szCs w:val="22"/>
        </w:rPr>
        <w:t xml:space="preserve"> (all ayes). Inform RFR that if plans change, they should be submitted at least 30 days prior so that the City can adjust accordingly.</w:t>
      </w:r>
    </w:p>
    <w:p w14:paraId="73F94C08" w14:textId="77777777" w:rsidR="006F049C" w:rsidRPr="006F049C" w:rsidRDefault="006F049C" w:rsidP="006F049C">
      <w:pPr>
        <w:pStyle w:val="ListParagraph"/>
        <w:ind w:left="360"/>
        <w:rPr>
          <w:rFonts w:cstheme="minorHAnsi"/>
          <w:sz w:val="22"/>
          <w:szCs w:val="22"/>
        </w:rPr>
      </w:pPr>
    </w:p>
    <w:p w14:paraId="3E7FF2EC" w14:textId="2389DD6D" w:rsidR="001E77FB" w:rsidRPr="000930BA" w:rsidRDefault="005934ED" w:rsidP="000930BA">
      <w:pPr>
        <w:rPr>
          <w:rFonts w:cstheme="minorHAnsi"/>
          <w:sz w:val="22"/>
          <w:szCs w:val="22"/>
        </w:rPr>
      </w:pPr>
      <w:r w:rsidRPr="000930BA">
        <w:rPr>
          <w:rFonts w:cstheme="minorHAnsi"/>
          <w:sz w:val="22"/>
          <w:szCs w:val="22"/>
          <w:u w:val="single"/>
        </w:rPr>
        <w:t>Standard Update Reports</w:t>
      </w:r>
      <w:r w:rsidR="00E3695E" w:rsidRPr="000930BA">
        <w:rPr>
          <w:rFonts w:cstheme="minorHAnsi"/>
          <w:sz w:val="22"/>
          <w:szCs w:val="22"/>
          <w:u w:val="single"/>
        </w:rPr>
        <w:t xml:space="preserve">: </w:t>
      </w:r>
    </w:p>
    <w:p w14:paraId="02D07873" w14:textId="332AEBF8" w:rsidR="001405F7" w:rsidRPr="001405F7" w:rsidRDefault="001405F7" w:rsidP="001405F7">
      <w:pPr>
        <w:pStyle w:val="ListParagraph"/>
        <w:numPr>
          <w:ilvl w:val="0"/>
          <w:numId w:val="2"/>
        </w:numPr>
        <w:rPr>
          <w:rFonts w:cstheme="minorHAnsi"/>
          <w:sz w:val="22"/>
          <w:szCs w:val="22"/>
        </w:rPr>
      </w:pPr>
      <w:r w:rsidRPr="001405F7">
        <w:rPr>
          <w:rFonts w:cstheme="minorHAnsi"/>
          <w:sz w:val="22"/>
          <w:szCs w:val="22"/>
        </w:rPr>
        <w:t>Rec. Center Information Sharing</w:t>
      </w:r>
      <w:r w:rsidR="00655600">
        <w:rPr>
          <w:rFonts w:cstheme="minorHAnsi"/>
          <w:sz w:val="22"/>
          <w:szCs w:val="22"/>
        </w:rPr>
        <w:t xml:space="preserve"> (Jacob Kaiser)</w:t>
      </w:r>
      <w:r w:rsidR="00C9678A">
        <w:rPr>
          <w:rFonts w:cstheme="minorHAnsi"/>
          <w:sz w:val="22"/>
          <w:szCs w:val="22"/>
        </w:rPr>
        <w:t>: none</w:t>
      </w:r>
    </w:p>
    <w:p w14:paraId="2C52CD9E" w14:textId="77777777" w:rsidR="00CD50D1" w:rsidRPr="00CD50D1" w:rsidRDefault="003054BD" w:rsidP="00CD50D1">
      <w:pPr>
        <w:pStyle w:val="ListParagraph"/>
        <w:numPr>
          <w:ilvl w:val="0"/>
          <w:numId w:val="2"/>
        </w:numPr>
        <w:rPr>
          <w:rFonts w:ascii="-webkit-standard" w:eastAsia="Times New Roman" w:hAnsi="-webkit-standard" w:cs="Times New Roman"/>
          <w:color w:val="000000"/>
        </w:rPr>
      </w:pPr>
      <w:r w:rsidRPr="001E77FB">
        <w:rPr>
          <w:rFonts w:cstheme="minorHAnsi"/>
          <w:sz w:val="22"/>
          <w:szCs w:val="22"/>
        </w:rPr>
        <w:t>Playground Subcommittee Report</w:t>
      </w:r>
      <w:r w:rsidR="001E1605">
        <w:rPr>
          <w:rFonts w:cstheme="minorHAnsi"/>
          <w:sz w:val="22"/>
          <w:szCs w:val="22"/>
        </w:rPr>
        <w:t xml:space="preserve"> </w:t>
      </w:r>
    </w:p>
    <w:p w14:paraId="5B2EF30E" w14:textId="789FFA50" w:rsidR="00CD50D1" w:rsidRPr="00CD50D1" w:rsidRDefault="00CD50D1" w:rsidP="00CD50D1">
      <w:pPr>
        <w:pStyle w:val="ListParagraph"/>
        <w:numPr>
          <w:ilvl w:val="0"/>
          <w:numId w:val="23"/>
        </w:numPr>
        <w:rPr>
          <w:rFonts w:ascii="-webkit-standard" w:eastAsia="Times New Roman" w:hAnsi="-webkit-standard" w:cs="Times New Roman"/>
          <w:color w:val="000000"/>
        </w:rPr>
      </w:pPr>
      <w:r w:rsidRPr="00CD50D1">
        <w:rPr>
          <w:rFonts w:ascii="Calibri" w:eastAsia="Times New Roman" w:hAnsi="Calibri" w:cs="Calibri"/>
          <w:b/>
          <w:bCs/>
          <w:color w:val="000000"/>
          <w:sz w:val="22"/>
          <w:szCs w:val="22"/>
        </w:rPr>
        <w:t>Recent Progress on Action Items</w:t>
      </w:r>
    </w:p>
    <w:p w14:paraId="30704763" w14:textId="77777777" w:rsidR="003B26FF" w:rsidRDefault="00CD50D1" w:rsidP="003B26FF">
      <w:pPr>
        <w:numPr>
          <w:ilvl w:val="0"/>
          <w:numId w:val="15"/>
        </w:numPr>
        <w:tabs>
          <w:tab w:val="clear" w:pos="720"/>
          <w:tab w:val="num" w:pos="1080"/>
        </w:tabs>
        <w:ind w:left="1080"/>
        <w:textAlignment w:val="baseline"/>
        <w:rPr>
          <w:rFonts w:ascii="Calibri" w:eastAsia="Times New Roman" w:hAnsi="Calibri" w:cs="Calibri"/>
          <w:color w:val="000000"/>
          <w:sz w:val="22"/>
          <w:szCs w:val="22"/>
        </w:rPr>
      </w:pPr>
      <w:r w:rsidRPr="00C04D13">
        <w:rPr>
          <w:rFonts w:ascii="Calibri" w:eastAsia="Times New Roman" w:hAnsi="Calibri" w:cs="Calibri"/>
          <w:color w:val="000000"/>
          <w:sz w:val="22"/>
          <w:szCs w:val="22"/>
          <w:shd w:val="clear" w:color="auto" w:fill="FFFFFF"/>
        </w:rPr>
        <w:t>Ted Dougherty worked with Tom K to get an estimate for the cost of a sand life of East Dock Park - $12,000 - $15,000</w:t>
      </w:r>
    </w:p>
    <w:p w14:paraId="6B8C32F4" w14:textId="3052BCCB" w:rsidR="003B26FF" w:rsidRDefault="003B26FF" w:rsidP="003B26FF">
      <w:pPr>
        <w:numPr>
          <w:ilvl w:val="0"/>
          <w:numId w:val="15"/>
        </w:numPr>
        <w:tabs>
          <w:tab w:val="clear" w:pos="720"/>
          <w:tab w:val="num" w:pos="1080"/>
        </w:tabs>
        <w:ind w:left="1080"/>
        <w:textAlignment w:val="baseline"/>
        <w:rPr>
          <w:rFonts w:ascii="Calibri" w:eastAsia="Times New Roman" w:hAnsi="Calibri" w:cs="Calibri"/>
          <w:color w:val="000000"/>
          <w:sz w:val="22"/>
          <w:szCs w:val="22"/>
        </w:rPr>
      </w:pPr>
      <w:r w:rsidRPr="003B26FF">
        <w:rPr>
          <w:rFonts w:ascii="Calibri" w:eastAsia="Times New Roman" w:hAnsi="Calibri" w:cs="Calibri"/>
          <w:color w:val="000000"/>
          <w:sz w:val="22"/>
          <w:szCs w:val="22"/>
        </w:rPr>
        <w:t>The subcommittee members asked if the playground subcommittee would be able to get quotes/donations for the sand lift project from different area providers? Or is there a specific provider that the city must work with for a project like this?</w:t>
      </w:r>
    </w:p>
    <w:p w14:paraId="71219268" w14:textId="49E7C906" w:rsidR="003B26FF" w:rsidRPr="003B26FF" w:rsidRDefault="003B26FF" w:rsidP="003B26FF">
      <w:pPr>
        <w:numPr>
          <w:ilvl w:val="1"/>
          <w:numId w:val="15"/>
        </w:numPr>
        <w:tabs>
          <w:tab w:val="clear" w:pos="1440"/>
        </w:tabs>
        <w:textAlignment w:val="baseline"/>
        <w:rPr>
          <w:rFonts w:ascii="Calibri" w:eastAsia="Times New Roman" w:hAnsi="Calibri" w:cs="Calibri"/>
          <w:color w:val="000000"/>
          <w:sz w:val="22"/>
          <w:szCs w:val="22"/>
        </w:rPr>
      </w:pPr>
      <w:r w:rsidRPr="005B6CC6">
        <w:rPr>
          <w:rFonts w:ascii="Calibri" w:eastAsia="Times New Roman" w:hAnsi="Calibri" w:cs="Calibri"/>
          <w:b/>
          <w:color w:val="000000"/>
          <w:sz w:val="22"/>
          <w:szCs w:val="22"/>
        </w:rPr>
        <w:t>Response:</w:t>
      </w:r>
      <w:r>
        <w:rPr>
          <w:rFonts w:ascii="Calibri" w:eastAsia="Times New Roman" w:hAnsi="Calibri" w:cs="Calibri"/>
          <w:color w:val="000000"/>
          <w:sz w:val="22"/>
          <w:szCs w:val="22"/>
        </w:rPr>
        <w:t xml:space="preserve"> it was clarified that there is not a requirement to work with one specific provider. Rather, it is a good practice to seek quotes/proposals from more than one provider in order to obtain the best service at the most economical cost.</w:t>
      </w:r>
    </w:p>
    <w:p w14:paraId="49D65091" w14:textId="18FED574" w:rsidR="00CD50D1" w:rsidRPr="00CD50D1" w:rsidRDefault="00CD50D1" w:rsidP="00CD50D1">
      <w:pPr>
        <w:numPr>
          <w:ilvl w:val="0"/>
          <w:numId w:val="15"/>
        </w:numPr>
        <w:tabs>
          <w:tab w:val="clear" w:pos="720"/>
          <w:tab w:val="num" w:pos="1080"/>
        </w:tabs>
        <w:ind w:left="1080"/>
        <w:textAlignment w:val="baseline"/>
        <w:rPr>
          <w:rFonts w:ascii="Calibri" w:eastAsia="Times New Roman" w:hAnsi="Calibri" w:cs="Calibri"/>
          <w:color w:val="000000"/>
          <w:sz w:val="22"/>
          <w:szCs w:val="22"/>
        </w:rPr>
      </w:pPr>
      <w:r w:rsidRPr="00C04D13">
        <w:rPr>
          <w:rFonts w:ascii="Calibri" w:eastAsia="Times New Roman" w:hAnsi="Calibri" w:cs="Calibri"/>
          <w:color w:val="000000"/>
          <w:sz w:val="22"/>
          <w:szCs w:val="22"/>
          <w:shd w:val="clear" w:color="auto" w:fill="FFFFFF"/>
        </w:rPr>
        <w:t>Heard back that we were not selected for the Chequamegon Co-Op Round Up program for 2023.</w:t>
      </w:r>
    </w:p>
    <w:p w14:paraId="3DDD9AB3" w14:textId="77777777" w:rsidR="00CD50D1" w:rsidRPr="00CD50D1" w:rsidRDefault="00CD50D1" w:rsidP="00CD50D1">
      <w:pPr>
        <w:pStyle w:val="ListParagraph"/>
        <w:numPr>
          <w:ilvl w:val="0"/>
          <w:numId w:val="23"/>
        </w:numPr>
        <w:rPr>
          <w:rFonts w:ascii="-webkit-standard" w:eastAsia="Times New Roman" w:hAnsi="-webkit-standard" w:cs="Times New Roman"/>
          <w:color w:val="000000"/>
        </w:rPr>
      </w:pPr>
      <w:r w:rsidRPr="00CD50D1">
        <w:rPr>
          <w:rFonts w:ascii="Calibri" w:eastAsia="Times New Roman" w:hAnsi="Calibri" w:cs="Calibri"/>
          <w:b/>
          <w:bCs/>
          <w:color w:val="000000"/>
          <w:sz w:val="22"/>
          <w:szCs w:val="22"/>
        </w:rPr>
        <w:t>Upcoming Actions</w:t>
      </w:r>
    </w:p>
    <w:p w14:paraId="79849E90" w14:textId="77777777" w:rsidR="00CD50D1" w:rsidRPr="00C04D13" w:rsidRDefault="00CD50D1" w:rsidP="00CD50D1">
      <w:pPr>
        <w:numPr>
          <w:ilvl w:val="0"/>
          <w:numId w:val="16"/>
        </w:numPr>
        <w:tabs>
          <w:tab w:val="clear" w:pos="720"/>
          <w:tab w:val="num" w:pos="1080"/>
        </w:tabs>
        <w:ind w:left="1080"/>
        <w:textAlignment w:val="baseline"/>
        <w:rPr>
          <w:rFonts w:ascii="Calibri" w:eastAsia="Times New Roman" w:hAnsi="Calibri" w:cs="Calibri"/>
          <w:color w:val="000000"/>
          <w:sz w:val="22"/>
          <w:szCs w:val="22"/>
        </w:rPr>
      </w:pPr>
      <w:r w:rsidRPr="00C04D13">
        <w:rPr>
          <w:rFonts w:ascii="Calibri" w:eastAsia="Times New Roman" w:hAnsi="Calibri" w:cs="Calibri"/>
          <w:color w:val="000000"/>
          <w:sz w:val="22"/>
          <w:szCs w:val="22"/>
        </w:rPr>
        <w:t>The next grants we plan to pursue are:</w:t>
      </w:r>
    </w:p>
    <w:p w14:paraId="6FC3FCD6" w14:textId="670D3777" w:rsidR="00CD50D1" w:rsidRPr="00C04D13" w:rsidRDefault="00CD50D1" w:rsidP="00CD50D1">
      <w:pPr>
        <w:numPr>
          <w:ilvl w:val="1"/>
          <w:numId w:val="17"/>
        </w:numPr>
        <w:tabs>
          <w:tab w:val="clear" w:pos="1440"/>
          <w:tab w:val="num" w:pos="1800"/>
        </w:tabs>
        <w:ind w:left="1800"/>
        <w:textAlignment w:val="baseline"/>
        <w:rPr>
          <w:rFonts w:ascii="Calibri" w:eastAsia="Times New Roman" w:hAnsi="Calibri" w:cs="Calibri"/>
          <w:color w:val="000000"/>
        </w:rPr>
      </w:pPr>
      <w:r w:rsidRPr="00C04D13">
        <w:rPr>
          <w:rFonts w:ascii="Calibri" w:eastAsia="Times New Roman" w:hAnsi="Calibri" w:cs="Calibri"/>
          <w:color w:val="000000"/>
          <w:sz w:val="22"/>
          <w:szCs w:val="22"/>
        </w:rPr>
        <w:t xml:space="preserve">Walmart - </w:t>
      </w:r>
      <w:r w:rsidR="00C640A6">
        <w:rPr>
          <w:rFonts w:ascii="Calibri" w:eastAsia="Times New Roman" w:hAnsi="Calibri" w:cs="Calibri"/>
          <w:color w:val="000000"/>
          <w:sz w:val="22"/>
          <w:szCs w:val="22"/>
        </w:rPr>
        <w:t>March</w:t>
      </w:r>
    </w:p>
    <w:p w14:paraId="4CC787C4" w14:textId="13A0B306" w:rsidR="00CD50D1" w:rsidRPr="00C640A6" w:rsidRDefault="00CD50D1" w:rsidP="00CD50D1">
      <w:pPr>
        <w:numPr>
          <w:ilvl w:val="1"/>
          <w:numId w:val="17"/>
        </w:numPr>
        <w:tabs>
          <w:tab w:val="clear" w:pos="1440"/>
          <w:tab w:val="num" w:pos="1800"/>
        </w:tabs>
        <w:ind w:left="1800"/>
        <w:textAlignment w:val="baseline"/>
        <w:rPr>
          <w:rFonts w:ascii="Calibri" w:eastAsia="Times New Roman" w:hAnsi="Calibri" w:cs="Calibri"/>
          <w:color w:val="000000"/>
        </w:rPr>
      </w:pPr>
      <w:r w:rsidRPr="00C04D13">
        <w:rPr>
          <w:rFonts w:ascii="Calibri" w:eastAsia="Times New Roman" w:hAnsi="Calibri" w:cs="Calibri"/>
          <w:color w:val="000000"/>
          <w:sz w:val="22"/>
          <w:szCs w:val="22"/>
        </w:rPr>
        <w:t>Wisc. Economic Development - Vibrant Spaces Grant - Jan 31</w:t>
      </w:r>
    </w:p>
    <w:p w14:paraId="1700AC59" w14:textId="22C3B7C3" w:rsidR="00C640A6" w:rsidRPr="00C04D13" w:rsidRDefault="00C640A6" w:rsidP="00CD50D1">
      <w:pPr>
        <w:numPr>
          <w:ilvl w:val="1"/>
          <w:numId w:val="17"/>
        </w:numPr>
        <w:tabs>
          <w:tab w:val="clear" w:pos="1440"/>
          <w:tab w:val="num" w:pos="1800"/>
        </w:tabs>
        <w:ind w:left="1800"/>
        <w:textAlignment w:val="baseline"/>
        <w:rPr>
          <w:rFonts w:ascii="Calibri" w:eastAsia="Times New Roman" w:hAnsi="Calibri" w:cs="Calibri"/>
          <w:color w:val="000000"/>
        </w:rPr>
      </w:pPr>
      <w:r>
        <w:rPr>
          <w:rFonts w:ascii="Calibri" w:eastAsia="Times New Roman" w:hAnsi="Calibri" w:cs="Calibri"/>
          <w:color w:val="000000"/>
        </w:rPr>
        <w:t>Jane Edwards has offered to assist with grant writing.</w:t>
      </w:r>
    </w:p>
    <w:p w14:paraId="1DB044F2" w14:textId="77777777" w:rsidR="00CD50D1" w:rsidRPr="00C04D13" w:rsidRDefault="00CD50D1" w:rsidP="00CD50D1">
      <w:pPr>
        <w:numPr>
          <w:ilvl w:val="0"/>
          <w:numId w:val="17"/>
        </w:numPr>
        <w:tabs>
          <w:tab w:val="clear" w:pos="720"/>
          <w:tab w:val="num" w:pos="1080"/>
        </w:tabs>
        <w:ind w:left="1080"/>
        <w:textAlignment w:val="baseline"/>
        <w:rPr>
          <w:rFonts w:ascii="Calibri" w:eastAsia="Times New Roman" w:hAnsi="Calibri" w:cs="Calibri"/>
          <w:color w:val="000000"/>
          <w:sz w:val="22"/>
          <w:szCs w:val="22"/>
        </w:rPr>
      </w:pPr>
      <w:r w:rsidRPr="00C04D13">
        <w:rPr>
          <w:rFonts w:ascii="Calibri" w:eastAsia="Times New Roman" w:hAnsi="Calibri" w:cs="Calibri"/>
          <w:color w:val="000000"/>
          <w:sz w:val="22"/>
          <w:szCs w:val="22"/>
        </w:rPr>
        <w:t>Isaac Carrier will connect with the Lee playground equipment group to make a plan for site prep for Cooper Hill for the spring. Once we have more details, we will finalize our plans for weed prevention, replacing wood chips, and repairing the fence.</w:t>
      </w:r>
    </w:p>
    <w:p w14:paraId="6DF80F32" w14:textId="07C38146" w:rsidR="00CD50D1" w:rsidRPr="00CD50D1" w:rsidRDefault="00CD50D1" w:rsidP="00CD50D1">
      <w:pPr>
        <w:numPr>
          <w:ilvl w:val="0"/>
          <w:numId w:val="17"/>
        </w:numPr>
        <w:tabs>
          <w:tab w:val="clear" w:pos="720"/>
          <w:tab w:val="num" w:pos="1080"/>
        </w:tabs>
        <w:ind w:left="1080"/>
        <w:textAlignment w:val="baseline"/>
        <w:rPr>
          <w:rFonts w:ascii="Calibri" w:eastAsia="Times New Roman" w:hAnsi="Calibri" w:cs="Calibri"/>
          <w:color w:val="000000"/>
          <w:sz w:val="22"/>
          <w:szCs w:val="22"/>
        </w:rPr>
      </w:pPr>
      <w:r w:rsidRPr="00C04D13">
        <w:rPr>
          <w:rFonts w:ascii="Calibri" w:eastAsia="Times New Roman" w:hAnsi="Calibri" w:cs="Calibri"/>
          <w:color w:val="000000"/>
          <w:sz w:val="22"/>
          <w:szCs w:val="22"/>
        </w:rPr>
        <w:t>Tentatively planning for another fundraising event during Winterfest in Bayfield (first weekend in March)</w:t>
      </w:r>
    </w:p>
    <w:p w14:paraId="606BEA3F" w14:textId="77777777" w:rsidR="00CD50D1" w:rsidRPr="00CD50D1" w:rsidRDefault="00CD50D1" w:rsidP="00CD50D1">
      <w:pPr>
        <w:pStyle w:val="ListParagraph"/>
        <w:numPr>
          <w:ilvl w:val="0"/>
          <w:numId w:val="23"/>
        </w:numPr>
        <w:rPr>
          <w:rFonts w:ascii="-webkit-standard" w:eastAsia="Times New Roman" w:hAnsi="-webkit-standard" w:cs="Times New Roman"/>
          <w:color w:val="000000"/>
        </w:rPr>
      </w:pPr>
      <w:r w:rsidRPr="00CD50D1">
        <w:rPr>
          <w:rFonts w:ascii="Calibri" w:eastAsia="Times New Roman" w:hAnsi="Calibri" w:cs="Calibri"/>
          <w:b/>
          <w:bCs/>
          <w:color w:val="000000"/>
          <w:sz w:val="22"/>
          <w:szCs w:val="22"/>
        </w:rPr>
        <w:t>Funds raised to date</w:t>
      </w:r>
    </w:p>
    <w:p w14:paraId="2706611C" w14:textId="77777777" w:rsidR="00CD50D1" w:rsidRDefault="00CD50D1" w:rsidP="00CD50D1">
      <w:pPr>
        <w:numPr>
          <w:ilvl w:val="0"/>
          <w:numId w:val="18"/>
        </w:numPr>
        <w:tabs>
          <w:tab w:val="clear" w:pos="720"/>
          <w:tab w:val="num" w:pos="1080"/>
        </w:tabs>
        <w:ind w:left="1080"/>
        <w:textAlignment w:val="baseline"/>
        <w:rPr>
          <w:rFonts w:ascii="Calibri" w:eastAsia="Times New Roman" w:hAnsi="Calibri" w:cs="Calibri"/>
          <w:color w:val="000000"/>
          <w:sz w:val="22"/>
          <w:szCs w:val="22"/>
        </w:rPr>
      </w:pPr>
      <w:r w:rsidRPr="00C04D13">
        <w:rPr>
          <w:rFonts w:ascii="Calibri" w:eastAsia="Times New Roman" w:hAnsi="Calibri" w:cs="Calibri"/>
          <w:color w:val="FF0000"/>
          <w:sz w:val="22"/>
          <w:szCs w:val="22"/>
        </w:rPr>
        <w:t>$46,727</w:t>
      </w:r>
      <w:r w:rsidRPr="00C04D13">
        <w:rPr>
          <w:rFonts w:ascii="Calibri" w:eastAsia="Times New Roman" w:hAnsi="Calibri" w:cs="Calibri"/>
          <w:color w:val="000000"/>
          <w:sz w:val="22"/>
          <w:szCs w:val="22"/>
        </w:rPr>
        <w:t xml:space="preserve"> raised to date. Goal for Cooper Hill is ~$45k, and the goal for East Dock Park is ~$150k.</w:t>
      </w:r>
    </w:p>
    <w:p w14:paraId="68A1B61E" w14:textId="7E7E6B59" w:rsidR="00CD50D1" w:rsidRPr="003B26FF" w:rsidRDefault="00CD50D1" w:rsidP="003B26FF">
      <w:pPr>
        <w:numPr>
          <w:ilvl w:val="0"/>
          <w:numId w:val="18"/>
        </w:numPr>
        <w:tabs>
          <w:tab w:val="clear" w:pos="720"/>
          <w:tab w:val="num" w:pos="1080"/>
        </w:tabs>
        <w:ind w:left="1080"/>
        <w:textAlignment w:val="baseline"/>
        <w:rPr>
          <w:rFonts w:ascii="Calibri" w:eastAsia="Times New Roman" w:hAnsi="Calibri" w:cs="Calibri"/>
          <w:color w:val="000000"/>
          <w:sz w:val="22"/>
          <w:szCs w:val="22"/>
        </w:rPr>
      </w:pPr>
      <w:r>
        <w:rPr>
          <w:rFonts w:ascii="Calibri" w:eastAsia="Times New Roman" w:hAnsi="Calibri" w:cs="Calibri"/>
          <w:color w:val="000000" w:themeColor="text1"/>
          <w:sz w:val="22"/>
          <w:szCs w:val="22"/>
        </w:rPr>
        <w:t>Note: $5,000 in City CIP general funds have traditionally been used for wood chips. This should be considered when planning expenditures in 2023.</w:t>
      </w:r>
    </w:p>
    <w:p w14:paraId="3701194E" w14:textId="1E936A79" w:rsidR="0004499C" w:rsidRPr="00015C86" w:rsidRDefault="002060E7" w:rsidP="00B22CCC">
      <w:pPr>
        <w:pStyle w:val="ListParagraph"/>
        <w:numPr>
          <w:ilvl w:val="0"/>
          <w:numId w:val="2"/>
        </w:numPr>
        <w:rPr>
          <w:rFonts w:cstheme="minorHAnsi"/>
          <w:sz w:val="22"/>
          <w:szCs w:val="22"/>
          <w:u w:val="single"/>
        </w:rPr>
      </w:pPr>
      <w:r w:rsidRPr="00AE18A5">
        <w:rPr>
          <w:rFonts w:cstheme="minorHAnsi"/>
          <w:sz w:val="22"/>
          <w:szCs w:val="22"/>
        </w:rPr>
        <w:lastRenderedPageBreak/>
        <w:t>Budget/Finance</w:t>
      </w:r>
      <w:r w:rsidR="0004499C" w:rsidRPr="00AE18A5">
        <w:rPr>
          <w:rFonts w:cstheme="minorHAnsi"/>
          <w:sz w:val="22"/>
          <w:szCs w:val="22"/>
        </w:rPr>
        <w:t xml:space="preserve"> Report</w:t>
      </w:r>
      <w:r w:rsidR="00DD2C7A" w:rsidRPr="00AE18A5">
        <w:rPr>
          <w:rFonts w:cstheme="minorHAnsi"/>
          <w:sz w:val="22"/>
          <w:szCs w:val="22"/>
        </w:rPr>
        <w:t xml:space="preserve"> (</w:t>
      </w:r>
      <w:r w:rsidR="002351C9">
        <w:rPr>
          <w:rFonts w:cstheme="minorHAnsi"/>
          <w:sz w:val="22"/>
          <w:szCs w:val="22"/>
        </w:rPr>
        <w:t>operations, CIP</w:t>
      </w:r>
      <w:r w:rsidR="00FC5F26">
        <w:rPr>
          <w:rFonts w:cstheme="minorHAnsi"/>
          <w:sz w:val="22"/>
          <w:szCs w:val="22"/>
        </w:rPr>
        <w:t>s</w:t>
      </w:r>
      <w:r w:rsidR="002351C9">
        <w:rPr>
          <w:rFonts w:cstheme="minorHAnsi"/>
          <w:sz w:val="22"/>
          <w:szCs w:val="22"/>
        </w:rPr>
        <w:t xml:space="preserve">, </w:t>
      </w:r>
      <w:r w:rsidR="00D054E6">
        <w:rPr>
          <w:rFonts w:cstheme="minorHAnsi"/>
          <w:sz w:val="22"/>
          <w:szCs w:val="22"/>
        </w:rPr>
        <w:t>Dalrymple)</w:t>
      </w:r>
      <w:r w:rsidR="005B6CC6">
        <w:rPr>
          <w:rFonts w:cstheme="minorHAnsi"/>
          <w:sz w:val="22"/>
          <w:szCs w:val="22"/>
        </w:rPr>
        <w:t>: none</w:t>
      </w:r>
      <w:r w:rsidR="00A671EE">
        <w:rPr>
          <w:rFonts w:cstheme="minorHAnsi"/>
          <w:sz w:val="22"/>
          <w:szCs w:val="22"/>
        </w:rPr>
        <w:t xml:space="preserve"> </w:t>
      </w:r>
    </w:p>
    <w:p w14:paraId="7801B827" w14:textId="17DF780F" w:rsidR="00015C86" w:rsidRPr="00132850" w:rsidRDefault="00015C86" w:rsidP="00015C86">
      <w:pPr>
        <w:pStyle w:val="ListParagraph"/>
        <w:numPr>
          <w:ilvl w:val="1"/>
          <w:numId w:val="2"/>
        </w:numPr>
        <w:rPr>
          <w:rFonts w:cstheme="minorHAnsi"/>
          <w:sz w:val="22"/>
          <w:szCs w:val="22"/>
          <w:u w:val="single"/>
        </w:rPr>
      </w:pPr>
      <w:r>
        <w:rPr>
          <w:rFonts w:cstheme="minorHAnsi"/>
          <w:sz w:val="22"/>
          <w:szCs w:val="22"/>
        </w:rPr>
        <w:t>Dalrymple report</w:t>
      </w:r>
      <w:r w:rsidR="005B6CC6">
        <w:rPr>
          <w:rFonts w:cstheme="minorHAnsi"/>
          <w:sz w:val="22"/>
          <w:szCs w:val="22"/>
        </w:rPr>
        <w:t xml:space="preserve">: </w:t>
      </w:r>
    </w:p>
    <w:p w14:paraId="0D1603E7" w14:textId="3B4382EA" w:rsidR="001405F7" w:rsidRPr="001405F7" w:rsidRDefault="00FC5F26" w:rsidP="001405F7">
      <w:pPr>
        <w:pStyle w:val="ListParagraph"/>
        <w:numPr>
          <w:ilvl w:val="0"/>
          <w:numId w:val="2"/>
        </w:numPr>
        <w:rPr>
          <w:rFonts w:cstheme="minorHAnsi"/>
          <w:sz w:val="22"/>
          <w:szCs w:val="22"/>
          <w:u w:val="single"/>
        </w:rPr>
      </w:pPr>
      <w:r>
        <w:rPr>
          <w:rFonts w:cstheme="minorHAnsi"/>
          <w:sz w:val="22"/>
          <w:szCs w:val="22"/>
        </w:rPr>
        <w:t>R</w:t>
      </w:r>
      <w:r w:rsidR="001405F7">
        <w:rPr>
          <w:rFonts w:cstheme="minorHAnsi"/>
          <w:sz w:val="22"/>
          <w:szCs w:val="22"/>
        </w:rPr>
        <w:t xml:space="preserve">ound-robin reports </w:t>
      </w:r>
      <w:r>
        <w:rPr>
          <w:rFonts w:cstheme="minorHAnsi"/>
          <w:sz w:val="22"/>
          <w:szCs w:val="22"/>
        </w:rPr>
        <w:t>from adopters &amp; Public Works Director:</w:t>
      </w:r>
    </w:p>
    <w:p w14:paraId="4CF4E6D3" w14:textId="5B42B367" w:rsidR="00E171D4" w:rsidRPr="00FC6798" w:rsidRDefault="00F173D8" w:rsidP="009C4605">
      <w:pPr>
        <w:pStyle w:val="ListParagraph"/>
        <w:numPr>
          <w:ilvl w:val="1"/>
          <w:numId w:val="2"/>
        </w:numPr>
        <w:rPr>
          <w:rFonts w:cstheme="minorHAnsi"/>
          <w:sz w:val="22"/>
          <w:szCs w:val="22"/>
          <w:u w:val="single"/>
        </w:rPr>
      </w:pPr>
      <w:r w:rsidRPr="00B172F2">
        <w:rPr>
          <w:rFonts w:cstheme="minorHAnsi"/>
          <w:sz w:val="22"/>
          <w:szCs w:val="22"/>
        </w:rPr>
        <w:t>Big Ravine Preserve/Iron Bridge</w:t>
      </w:r>
      <w:r w:rsidR="009B739A">
        <w:rPr>
          <w:rFonts w:cstheme="minorHAnsi"/>
          <w:sz w:val="22"/>
          <w:szCs w:val="22"/>
        </w:rPr>
        <w:t xml:space="preserve"> (Kitchell)</w:t>
      </w:r>
      <w:r w:rsidRPr="00B172F2">
        <w:rPr>
          <w:rFonts w:cstheme="minorHAnsi"/>
          <w:sz w:val="22"/>
          <w:szCs w:val="22"/>
        </w:rPr>
        <w:t xml:space="preserve">: </w:t>
      </w:r>
      <w:r w:rsidR="005B6CC6">
        <w:rPr>
          <w:rFonts w:cstheme="minorHAnsi"/>
          <w:sz w:val="22"/>
          <w:szCs w:val="22"/>
        </w:rPr>
        <w:t>none</w:t>
      </w:r>
    </w:p>
    <w:p w14:paraId="3BEBED9D" w14:textId="3D84B743" w:rsidR="00654B4E" w:rsidRPr="00B172F2" w:rsidRDefault="00654B4E" w:rsidP="001405F7">
      <w:pPr>
        <w:pStyle w:val="ListParagraph"/>
        <w:numPr>
          <w:ilvl w:val="1"/>
          <w:numId w:val="2"/>
        </w:numPr>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9B739A">
        <w:rPr>
          <w:rFonts w:cstheme="minorHAnsi"/>
          <w:sz w:val="22"/>
          <w:szCs w:val="22"/>
        </w:rPr>
        <w:t xml:space="preserve"> (Fizell</w:t>
      </w:r>
      <w:r w:rsidR="00C70EAB">
        <w:rPr>
          <w:rFonts w:cstheme="minorHAnsi"/>
          <w:sz w:val="22"/>
          <w:szCs w:val="22"/>
        </w:rPr>
        <w:t xml:space="preserve"> &amp; Subcommittee</w:t>
      </w:r>
      <w:r w:rsidR="009B739A">
        <w:rPr>
          <w:rFonts w:cstheme="minorHAnsi"/>
          <w:sz w:val="22"/>
          <w:szCs w:val="22"/>
        </w:rPr>
        <w:t>)</w:t>
      </w:r>
      <w:r w:rsidR="00221307" w:rsidRPr="00B172F2">
        <w:rPr>
          <w:rFonts w:cstheme="minorHAnsi"/>
          <w:sz w:val="22"/>
          <w:szCs w:val="22"/>
        </w:rPr>
        <w:t xml:space="preserve">: </w:t>
      </w:r>
      <w:r w:rsidR="005B6CC6">
        <w:rPr>
          <w:rFonts w:cstheme="minorHAnsi"/>
          <w:sz w:val="22"/>
          <w:szCs w:val="22"/>
        </w:rPr>
        <w:t>still being used, even in the deep snow!</w:t>
      </w:r>
    </w:p>
    <w:p w14:paraId="145D6410" w14:textId="1922F19F" w:rsidR="004A075A" w:rsidRDefault="00654B4E" w:rsidP="001405F7">
      <w:pPr>
        <w:pStyle w:val="ListParagraph"/>
        <w:numPr>
          <w:ilvl w:val="1"/>
          <w:numId w:val="2"/>
        </w:numPr>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9B739A">
        <w:rPr>
          <w:rFonts w:cstheme="minorHAnsi"/>
          <w:sz w:val="22"/>
          <w:szCs w:val="22"/>
        </w:rPr>
        <w:t xml:space="preserve"> (Ray)</w:t>
      </w:r>
      <w:r w:rsidR="00B040C5" w:rsidRPr="00B172F2">
        <w:rPr>
          <w:rFonts w:cstheme="minorHAnsi"/>
          <w:sz w:val="22"/>
          <w:szCs w:val="22"/>
        </w:rPr>
        <w:t>:</w:t>
      </w:r>
      <w:r w:rsidR="00E9498D" w:rsidRPr="00B172F2">
        <w:rPr>
          <w:rFonts w:cstheme="minorHAnsi"/>
          <w:sz w:val="22"/>
          <w:szCs w:val="22"/>
        </w:rPr>
        <w:t xml:space="preserve"> </w:t>
      </w:r>
      <w:r w:rsidR="005B6CC6">
        <w:rPr>
          <w:rFonts w:cstheme="minorHAnsi"/>
          <w:sz w:val="22"/>
          <w:szCs w:val="22"/>
        </w:rPr>
        <w:t>none</w:t>
      </w:r>
    </w:p>
    <w:p w14:paraId="3977303E" w14:textId="7ECB448D" w:rsidR="00654B4E" w:rsidRDefault="00654B4E" w:rsidP="001405F7">
      <w:pPr>
        <w:pStyle w:val="ListParagraph"/>
        <w:numPr>
          <w:ilvl w:val="1"/>
          <w:numId w:val="2"/>
        </w:numPr>
        <w:rPr>
          <w:rFonts w:cstheme="minorHAnsi"/>
          <w:sz w:val="22"/>
          <w:szCs w:val="22"/>
        </w:rPr>
      </w:pPr>
      <w:r w:rsidRPr="00B172F2">
        <w:rPr>
          <w:rFonts w:cstheme="minorHAnsi"/>
          <w:sz w:val="22"/>
          <w:szCs w:val="22"/>
        </w:rPr>
        <w:t>East Dock Park</w:t>
      </w:r>
      <w:r w:rsidR="0077062F">
        <w:rPr>
          <w:rFonts w:cstheme="minorHAnsi"/>
          <w:sz w:val="22"/>
          <w:szCs w:val="22"/>
        </w:rPr>
        <w:t xml:space="preserve"> (Dougherty</w:t>
      </w:r>
      <w:r w:rsidR="00C70EAB">
        <w:rPr>
          <w:rFonts w:cstheme="minorHAnsi"/>
          <w:sz w:val="22"/>
          <w:szCs w:val="22"/>
        </w:rPr>
        <w:t xml:space="preserve"> &amp; Subcommittee</w:t>
      </w:r>
      <w:r w:rsidR="0077062F">
        <w:rPr>
          <w:rFonts w:cstheme="minorHAnsi"/>
          <w:sz w:val="22"/>
          <w:szCs w:val="22"/>
        </w:rPr>
        <w:t>)</w:t>
      </w:r>
      <w:r w:rsidR="005B6CC6">
        <w:rPr>
          <w:rFonts w:cstheme="minorHAnsi"/>
          <w:sz w:val="22"/>
          <w:szCs w:val="22"/>
        </w:rPr>
        <w:t>: none</w:t>
      </w:r>
    </w:p>
    <w:p w14:paraId="0CA1A742" w14:textId="63B3210F" w:rsidR="00BF56FC" w:rsidRDefault="00BF56FC" w:rsidP="001405F7">
      <w:pPr>
        <w:pStyle w:val="ListParagraph"/>
        <w:numPr>
          <w:ilvl w:val="1"/>
          <w:numId w:val="2"/>
        </w:numPr>
        <w:rPr>
          <w:rFonts w:cstheme="minorHAnsi"/>
          <w:sz w:val="22"/>
          <w:szCs w:val="22"/>
        </w:rPr>
      </w:pPr>
      <w:r w:rsidRPr="00B172F2">
        <w:rPr>
          <w:rFonts w:cstheme="minorHAnsi"/>
          <w:sz w:val="22"/>
          <w:szCs w:val="22"/>
        </w:rPr>
        <w:t>Halvor Reiten Park</w:t>
      </w:r>
      <w:r w:rsidR="009B739A">
        <w:rPr>
          <w:rFonts w:cstheme="minorHAnsi"/>
          <w:sz w:val="22"/>
          <w:szCs w:val="22"/>
        </w:rPr>
        <w:t xml:space="preserve"> (Bingham)</w:t>
      </w:r>
      <w:r w:rsidR="00C24112" w:rsidRPr="00B172F2">
        <w:rPr>
          <w:rFonts w:cstheme="minorHAnsi"/>
          <w:sz w:val="22"/>
          <w:szCs w:val="22"/>
        </w:rPr>
        <w:t xml:space="preserve">: </w:t>
      </w:r>
      <w:r w:rsidR="005B6CC6">
        <w:rPr>
          <w:rFonts w:cstheme="minorHAnsi"/>
          <w:sz w:val="22"/>
          <w:szCs w:val="22"/>
        </w:rPr>
        <w:t>none</w:t>
      </w:r>
    </w:p>
    <w:p w14:paraId="700282EA" w14:textId="4F10FD92" w:rsidR="0077062F" w:rsidRPr="002E19F1" w:rsidRDefault="009D22FD" w:rsidP="00AD6FC7">
      <w:pPr>
        <w:pStyle w:val="ListParagraph"/>
        <w:numPr>
          <w:ilvl w:val="1"/>
          <w:numId w:val="2"/>
        </w:numPr>
        <w:rPr>
          <w:rFonts w:cstheme="minorHAnsi"/>
          <w:sz w:val="22"/>
          <w:szCs w:val="22"/>
          <w:u w:val="single"/>
        </w:rPr>
      </w:pPr>
      <w:r w:rsidRPr="0077062F">
        <w:rPr>
          <w:rFonts w:cstheme="minorHAnsi"/>
          <w:sz w:val="22"/>
          <w:szCs w:val="22"/>
        </w:rPr>
        <w:t xml:space="preserve">Waterfront </w:t>
      </w:r>
      <w:r w:rsidR="00491E25" w:rsidRPr="0077062F">
        <w:rPr>
          <w:rFonts w:cstheme="minorHAnsi"/>
          <w:sz w:val="22"/>
          <w:szCs w:val="22"/>
        </w:rPr>
        <w:t xml:space="preserve">Walk </w:t>
      </w:r>
      <w:r w:rsidRPr="0077062F">
        <w:rPr>
          <w:rFonts w:cstheme="minorHAnsi"/>
          <w:sz w:val="22"/>
          <w:szCs w:val="22"/>
        </w:rPr>
        <w:t>(Jake’s Park, Memorial Park Annex</w:t>
      </w:r>
      <w:r w:rsidR="009B739A" w:rsidRPr="0077062F">
        <w:rPr>
          <w:rFonts w:cstheme="minorHAnsi"/>
          <w:sz w:val="22"/>
          <w:szCs w:val="22"/>
        </w:rPr>
        <w:t>, Turning Point Fountain</w:t>
      </w:r>
      <w:r w:rsidRPr="0077062F">
        <w:rPr>
          <w:rFonts w:cstheme="minorHAnsi"/>
          <w:sz w:val="22"/>
          <w:szCs w:val="22"/>
        </w:rPr>
        <w:t>)</w:t>
      </w:r>
      <w:r w:rsidR="0077062F" w:rsidRPr="0077062F">
        <w:rPr>
          <w:rFonts w:cstheme="minorHAnsi"/>
          <w:sz w:val="22"/>
          <w:szCs w:val="22"/>
        </w:rPr>
        <w:t xml:space="preserve"> (Fizell):</w:t>
      </w:r>
      <w:r w:rsidR="0063204F" w:rsidRPr="0077062F">
        <w:rPr>
          <w:rFonts w:cstheme="minorHAnsi"/>
          <w:sz w:val="22"/>
          <w:szCs w:val="22"/>
        </w:rPr>
        <w:t xml:space="preserve"> </w:t>
      </w:r>
      <w:r w:rsidR="005B6CC6">
        <w:rPr>
          <w:rFonts w:cstheme="minorHAnsi"/>
          <w:sz w:val="22"/>
          <w:szCs w:val="22"/>
        </w:rPr>
        <w:t>none</w:t>
      </w:r>
    </w:p>
    <w:p w14:paraId="5F90B6BB" w14:textId="63B31362" w:rsidR="00970C72" w:rsidRPr="00970C72" w:rsidRDefault="00F53BFB" w:rsidP="00AD6FC7">
      <w:pPr>
        <w:pStyle w:val="ListParagraph"/>
        <w:numPr>
          <w:ilvl w:val="1"/>
          <w:numId w:val="2"/>
        </w:numPr>
        <w:rPr>
          <w:rFonts w:cstheme="minorHAnsi"/>
          <w:sz w:val="22"/>
          <w:szCs w:val="22"/>
          <w:u w:val="single"/>
        </w:rPr>
      </w:pPr>
      <w:r w:rsidRPr="00B172F2">
        <w:rPr>
          <w:rFonts w:cstheme="minorHAnsi"/>
          <w:sz w:val="22"/>
          <w:szCs w:val="22"/>
        </w:rPr>
        <w:t>Washington Ave.</w:t>
      </w:r>
      <w:r>
        <w:rPr>
          <w:rFonts w:cstheme="minorHAnsi"/>
          <w:sz w:val="22"/>
          <w:szCs w:val="22"/>
        </w:rPr>
        <w:t xml:space="preserve"> Beach (Kitchell): </w:t>
      </w:r>
      <w:r w:rsidR="005B6CC6">
        <w:rPr>
          <w:rFonts w:cstheme="minorHAnsi"/>
          <w:sz w:val="22"/>
          <w:szCs w:val="22"/>
        </w:rPr>
        <w:t>none</w:t>
      </w:r>
    </w:p>
    <w:p w14:paraId="17B4D6BB" w14:textId="67FB7F0D" w:rsidR="00AB67C7" w:rsidRDefault="00AB67C7" w:rsidP="00AD6FC7">
      <w:pPr>
        <w:pStyle w:val="ListParagraph"/>
        <w:numPr>
          <w:ilvl w:val="1"/>
          <w:numId w:val="2"/>
        </w:numPr>
        <w:rPr>
          <w:rFonts w:cstheme="minorHAnsi"/>
          <w:sz w:val="22"/>
          <w:szCs w:val="22"/>
        </w:rPr>
      </w:pPr>
      <w:r w:rsidRPr="00970C72">
        <w:rPr>
          <w:rFonts w:cstheme="minorHAnsi"/>
          <w:sz w:val="22"/>
          <w:szCs w:val="22"/>
        </w:rPr>
        <w:t>Other Parks/Trails</w:t>
      </w:r>
      <w:r w:rsidR="00DC71BE" w:rsidRPr="00970C72">
        <w:rPr>
          <w:rFonts w:cstheme="minorHAnsi"/>
          <w:sz w:val="22"/>
          <w:szCs w:val="22"/>
        </w:rPr>
        <w:t xml:space="preserve"> Reports (if any)</w:t>
      </w:r>
      <w:r w:rsidRPr="00970C72">
        <w:rPr>
          <w:rFonts w:cstheme="minorHAnsi"/>
          <w:sz w:val="22"/>
          <w:szCs w:val="22"/>
        </w:rPr>
        <w:t>:</w:t>
      </w:r>
    </w:p>
    <w:p w14:paraId="3645F781" w14:textId="0497F90C" w:rsidR="005B6CC6" w:rsidRPr="00970C72" w:rsidRDefault="005B6CC6" w:rsidP="00CD50D1">
      <w:pPr>
        <w:pStyle w:val="ListParagraph"/>
        <w:numPr>
          <w:ilvl w:val="2"/>
          <w:numId w:val="2"/>
        </w:numPr>
        <w:rPr>
          <w:rFonts w:cstheme="minorHAnsi"/>
          <w:sz w:val="22"/>
          <w:szCs w:val="22"/>
        </w:rPr>
      </w:pPr>
      <w:r>
        <w:rPr>
          <w:rFonts w:cstheme="minorHAnsi"/>
          <w:sz w:val="22"/>
          <w:szCs w:val="22"/>
        </w:rPr>
        <w:t xml:space="preserve">Kitchell reported that Bayfield Area Trails, with the support of the Town of Bayfield, has raised funds and plans to proceed with purchasing the footbridge across Pikes Creek for the new Pikes Creek Trail from the Hatchery to Mt. Ashwabay. </w:t>
      </w:r>
    </w:p>
    <w:p w14:paraId="34FD50E0" w14:textId="77777777" w:rsidR="00970C72" w:rsidRDefault="00970C72" w:rsidP="00015C86">
      <w:pPr>
        <w:pStyle w:val="ListParagraph"/>
        <w:ind w:left="0"/>
        <w:rPr>
          <w:rFonts w:cstheme="minorHAnsi"/>
          <w:sz w:val="22"/>
          <w:szCs w:val="22"/>
          <w:u w:val="single"/>
        </w:rPr>
      </w:pPr>
    </w:p>
    <w:p w14:paraId="311BE194" w14:textId="5539FC67" w:rsidR="00015C86" w:rsidRDefault="00015C86" w:rsidP="00015C86">
      <w:pPr>
        <w:pStyle w:val="ListParagraph"/>
        <w:ind w:left="0"/>
        <w:rPr>
          <w:rFonts w:cstheme="minorHAnsi"/>
          <w:sz w:val="22"/>
          <w:szCs w:val="22"/>
          <w:u w:val="single"/>
        </w:rPr>
      </w:pPr>
      <w:r>
        <w:rPr>
          <w:rFonts w:cstheme="minorHAnsi"/>
          <w:sz w:val="22"/>
          <w:szCs w:val="22"/>
          <w:u w:val="single"/>
        </w:rPr>
        <w:t>New Business</w:t>
      </w:r>
      <w:r w:rsidR="006F049C">
        <w:rPr>
          <w:rFonts w:cstheme="minorHAnsi"/>
          <w:sz w:val="22"/>
          <w:szCs w:val="22"/>
          <w:u w:val="single"/>
        </w:rPr>
        <w:t xml:space="preserve"> </w:t>
      </w:r>
    </w:p>
    <w:p w14:paraId="2D718289" w14:textId="06124755" w:rsidR="00970C72" w:rsidRPr="00CD50D1" w:rsidRDefault="00970C72" w:rsidP="00CD50D1">
      <w:pPr>
        <w:pStyle w:val="ListParagraph"/>
        <w:numPr>
          <w:ilvl w:val="0"/>
          <w:numId w:val="24"/>
        </w:numPr>
        <w:rPr>
          <w:rFonts w:cstheme="minorHAnsi"/>
          <w:sz w:val="22"/>
          <w:szCs w:val="22"/>
        </w:rPr>
      </w:pPr>
      <w:r w:rsidRPr="00CD50D1">
        <w:rPr>
          <w:rFonts w:cstheme="minorHAnsi"/>
          <w:sz w:val="22"/>
          <w:szCs w:val="22"/>
        </w:rPr>
        <w:t>Smoke-free parks presentation: Kylie Vadnais, Charmaine Swan</w:t>
      </w:r>
    </w:p>
    <w:p w14:paraId="79105E7E" w14:textId="77777777" w:rsidR="00815657" w:rsidRDefault="00815657" w:rsidP="00815657">
      <w:pPr>
        <w:rPr>
          <w:rFonts w:cstheme="minorHAnsi"/>
          <w:sz w:val="22"/>
          <w:szCs w:val="22"/>
        </w:rPr>
      </w:pPr>
      <w:r>
        <w:rPr>
          <w:rFonts w:cstheme="minorHAnsi"/>
          <w:sz w:val="22"/>
          <w:szCs w:val="22"/>
        </w:rPr>
        <w:t xml:space="preserve">Links to reports referenced in the presentation: </w:t>
      </w:r>
    </w:p>
    <w:p w14:paraId="27237B00" w14:textId="4A0BECEC" w:rsidR="00815657" w:rsidRDefault="00000000" w:rsidP="00815657">
      <w:pPr>
        <w:rPr>
          <w:rFonts w:ascii="Calibri" w:hAnsi="Calibri" w:cs="Calibri"/>
          <w:color w:val="000000"/>
          <w:sz w:val="22"/>
          <w:szCs w:val="22"/>
        </w:rPr>
      </w:pPr>
      <w:hyperlink r:id="rId8" w:history="1">
        <w:r w:rsidR="00815657" w:rsidRPr="00A24755">
          <w:rPr>
            <w:rStyle w:val="Hyperlink"/>
            <w:rFonts w:ascii="Arial" w:hAnsi="Arial" w:cs="Arial"/>
            <w:sz w:val="21"/>
            <w:szCs w:val="21"/>
            <w:bdr w:val="none" w:sz="0" w:space="0" w:color="auto" w:frame="1"/>
            <w:shd w:val="clear" w:color="auto" w:fill="FFFFFF"/>
          </w:rPr>
          <w:br/>
          <w:t>https://www.publichealthlawcenter.org/sites/default/files/resources/Outdoor-Smoke-free-Model-Ordinance.pdf</w:t>
        </w:r>
      </w:hyperlink>
    </w:p>
    <w:p w14:paraId="17328432" w14:textId="77777777" w:rsidR="00815657" w:rsidRDefault="00815657" w:rsidP="00815657">
      <w:pPr>
        <w:rPr>
          <w:rFonts w:ascii="Calibri" w:hAnsi="Calibri" w:cs="Calibri"/>
          <w:color w:val="000000"/>
          <w:sz w:val="22"/>
          <w:szCs w:val="22"/>
        </w:rPr>
      </w:pPr>
      <w:r>
        <w:rPr>
          <w:rFonts w:ascii="Calibri" w:hAnsi="Calibri" w:cs="Calibri"/>
          <w:color w:val="000000"/>
          <w:sz w:val="22"/>
          <w:szCs w:val="22"/>
        </w:rPr>
        <w:t> </w:t>
      </w:r>
    </w:p>
    <w:p w14:paraId="080639CD" w14:textId="77777777" w:rsidR="00815657" w:rsidRDefault="00000000" w:rsidP="00815657">
      <w:pPr>
        <w:rPr>
          <w:rFonts w:ascii="Calibri" w:hAnsi="Calibri" w:cs="Calibri"/>
          <w:color w:val="000000"/>
          <w:sz w:val="22"/>
          <w:szCs w:val="22"/>
        </w:rPr>
      </w:pPr>
      <w:hyperlink r:id="rId9" w:history="1">
        <w:r w:rsidR="00815657">
          <w:rPr>
            <w:rStyle w:val="Hyperlink"/>
            <w:rFonts w:ascii="Calibri" w:hAnsi="Calibri" w:cs="Calibri"/>
            <w:color w:val="0563C1"/>
            <w:sz w:val="22"/>
            <w:szCs w:val="22"/>
          </w:rPr>
          <w:t>https://truthinitiative.org/research-resources/harmful-effects-tobacco/tobacco-and-environment</w:t>
        </w:r>
      </w:hyperlink>
    </w:p>
    <w:p w14:paraId="06EEF424" w14:textId="4F83DB74" w:rsidR="00970C72" w:rsidRDefault="00815657" w:rsidP="00970C72">
      <w:pPr>
        <w:rPr>
          <w:rFonts w:ascii="Calibri" w:hAnsi="Calibri" w:cs="Calibri"/>
          <w:color w:val="000000"/>
          <w:sz w:val="22"/>
          <w:szCs w:val="22"/>
        </w:rPr>
      </w:pPr>
      <w:r>
        <w:rPr>
          <w:rFonts w:ascii="Calibri" w:hAnsi="Calibri" w:cs="Calibri"/>
          <w:color w:val="000000"/>
          <w:sz w:val="22"/>
          <w:szCs w:val="22"/>
        </w:rPr>
        <w:t> </w:t>
      </w:r>
    </w:p>
    <w:p w14:paraId="54D74915" w14:textId="77777777" w:rsidR="00365374" w:rsidRDefault="00365374" w:rsidP="00365374">
      <w:pPr>
        <w:pStyle w:val="ListParagraph"/>
        <w:numPr>
          <w:ilvl w:val="0"/>
          <w:numId w:val="21"/>
        </w:numPr>
        <w:rPr>
          <w:rFonts w:ascii="Calibri" w:hAnsi="Calibri" w:cs="Calibri"/>
          <w:color w:val="000000"/>
          <w:sz w:val="22"/>
          <w:szCs w:val="22"/>
        </w:rPr>
      </w:pPr>
      <w:r>
        <w:rPr>
          <w:rFonts w:ascii="Calibri" w:hAnsi="Calibri" w:cs="Calibri"/>
          <w:color w:val="000000"/>
          <w:sz w:val="22"/>
          <w:szCs w:val="22"/>
        </w:rPr>
        <w:t>Discussion:</w:t>
      </w:r>
    </w:p>
    <w:p w14:paraId="6C1ECA29" w14:textId="76C9C71A" w:rsidR="00365374" w:rsidRDefault="00365374" w:rsidP="00365374">
      <w:pPr>
        <w:pStyle w:val="ListParagraph"/>
        <w:numPr>
          <w:ilvl w:val="1"/>
          <w:numId w:val="21"/>
        </w:numPr>
        <w:rPr>
          <w:rFonts w:ascii="Calibri" w:hAnsi="Calibri" w:cs="Calibri"/>
          <w:color w:val="000000"/>
          <w:sz w:val="22"/>
          <w:szCs w:val="22"/>
        </w:rPr>
      </w:pPr>
      <w:r w:rsidRPr="00365374">
        <w:rPr>
          <w:rFonts w:ascii="Calibri" w:hAnsi="Calibri" w:cs="Calibri"/>
          <w:color w:val="000000"/>
          <w:sz w:val="22"/>
          <w:szCs w:val="22"/>
        </w:rPr>
        <w:t>Kitchell mentioned that the Memorial Park</w:t>
      </w:r>
      <w:r w:rsidR="003B26FF">
        <w:rPr>
          <w:rFonts w:ascii="Calibri" w:hAnsi="Calibri" w:cs="Calibri"/>
          <w:color w:val="000000"/>
          <w:sz w:val="22"/>
          <w:szCs w:val="22"/>
        </w:rPr>
        <w:t xml:space="preserve"> Annex, Jakes’ Triangle Park</w:t>
      </w:r>
      <w:r w:rsidRPr="00365374">
        <w:rPr>
          <w:rFonts w:ascii="Calibri" w:hAnsi="Calibri" w:cs="Calibri"/>
          <w:color w:val="000000"/>
          <w:sz w:val="22"/>
          <w:szCs w:val="22"/>
        </w:rPr>
        <w:t xml:space="preserve"> and walkway could pose some </w:t>
      </w:r>
      <w:r w:rsidR="003B26FF">
        <w:rPr>
          <w:rFonts w:ascii="Calibri" w:hAnsi="Calibri" w:cs="Calibri"/>
          <w:color w:val="000000"/>
          <w:sz w:val="22"/>
          <w:szCs w:val="22"/>
        </w:rPr>
        <w:t xml:space="preserve">implementation </w:t>
      </w:r>
      <w:r w:rsidRPr="00365374">
        <w:rPr>
          <w:rFonts w:ascii="Calibri" w:hAnsi="Calibri" w:cs="Calibri"/>
          <w:color w:val="000000"/>
          <w:sz w:val="22"/>
          <w:szCs w:val="22"/>
        </w:rPr>
        <w:t>challenges</w:t>
      </w:r>
      <w:r w:rsidR="00CD50D1">
        <w:rPr>
          <w:rFonts w:ascii="Calibri" w:hAnsi="Calibri" w:cs="Calibri"/>
          <w:color w:val="000000"/>
          <w:sz w:val="22"/>
          <w:szCs w:val="22"/>
        </w:rPr>
        <w:t xml:space="preserve"> due to complex boundaries</w:t>
      </w:r>
      <w:r w:rsidRPr="00365374">
        <w:rPr>
          <w:rFonts w:ascii="Calibri" w:hAnsi="Calibri" w:cs="Calibri"/>
          <w:color w:val="000000"/>
          <w:sz w:val="22"/>
          <w:szCs w:val="22"/>
        </w:rPr>
        <w:t xml:space="preserve">; and that applying the ordinance to this location would require coordination with the Bayfield Civic League. </w:t>
      </w:r>
    </w:p>
    <w:p w14:paraId="4539D171" w14:textId="77777777" w:rsidR="00365374" w:rsidRDefault="00365374" w:rsidP="00365374">
      <w:pPr>
        <w:pStyle w:val="ListParagraph"/>
        <w:numPr>
          <w:ilvl w:val="1"/>
          <w:numId w:val="21"/>
        </w:numPr>
        <w:rPr>
          <w:rFonts w:ascii="Calibri" w:hAnsi="Calibri" w:cs="Calibri"/>
          <w:color w:val="000000"/>
          <w:sz w:val="22"/>
          <w:szCs w:val="22"/>
        </w:rPr>
      </w:pPr>
      <w:r w:rsidRPr="00365374">
        <w:rPr>
          <w:rFonts w:ascii="Calibri" w:hAnsi="Calibri" w:cs="Calibri"/>
          <w:color w:val="000000"/>
          <w:sz w:val="22"/>
          <w:szCs w:val="22"/>
        </w:rPr>
        <w:t>It was recogn</w:t>
      </w:r>
      <w:r>
        <w:rPr>
          <w:rFonts w:ascii="Calibri" w:hAnsi="Calibri" w:cs="Calibri"/>
          <w:color w:val="000000"/>
          <w:sz w:val="22"/>
          <w:szCs w:val="22"/>
        </w:rPr>
        <w:t>ized that the Plan Commission would be the body to consider and potentially recommend adopting an ordinance.</w:t>
      </w:r>
    </w:p>
    <w:p w14:paraId="6797B55A" w14:textId="15D751A6" w:rsidR="00365374" w:rsidRPr="00365374" w:rsidRDefault="00365374" w:rsidP="00365374">
      <w:pPr>
        <w:pStyle w:val="ListParagraph"/>
        <w:numPr>
          <w:ilvl w:val="1"/>
          <w:numId w:val="21"/>
        </w:numPr>
        <w:rPr>
          <w:rFonts w:ascii="Calibri" w:hAnsi="Calibri" w:cs="Calibri"/>
          <w:color w:val="000000"/>
          <w:sz w:val="22"/>
          <w:szCs w:val="22"/>
        </w:rPr>
      </w:pPr>
      <w:r>
        <w:rPr>
          <w:rFonts w:ascii="Calibri" w:hAnsi="Calibri" w:cs="Calibri"/>
          <w:color w:val="000000"/>
          <w:sz w:val="22"/>
          <w:szCs w:val="22"/>
        </w:rPr>
        <w:t>The Harbor Commission and Public Works Committee should review prior to Plan Commission consideration.</w:t>
      </w:r>
    </w:p>
    <w:p w14:paraId="62869204" w14:textId="231A9EE4" w:rsidR="00365374" w:rsidRDefault="00365374" w:rsidP="00365374">
      <w:pPr>
        <w:pStyle w:val="ListParagraph"/>
        <w:numPr>
          <w:ilvl w:val="0"/>
          <w:numId w:val="21"/>
        </w:numPr>
        <w:rPr>
          <w:rFonts w:ascii="Calibri" w:hAnsi="Calibri" w:cs="Calibri"/>
          <w:color w:val="000000"/>
          <w:sz w:val="22"/>
          <w:szCs w:val="22"/>
        </w:rPr>
      </w:pPr>
      <w:r w:rsidRPr="00365374">
        <w:rPr>
          <w:rFonts w:ascii="Calibri" w:hAnsi="Calibri" w:cs="Calibri"/>
          <w:b/>
          <w:color w:val="000000"/>
          <w:sz w:val="22"/>
          <w:szCs w:val="22"/>
        </w:rPr>
        <w:t>Motion</w:t>
      </w:r>
      <w:r>
        <w:rPr>
          <w:rFonts w:ascii="Calibri" w:hAnsi="Calibri" w:cs="Calibri"/>
          <w:b/>
          <w:color w:val="000000"/>
          <w:sz w:val="22"/>
          <w:szCs w:val="22"/>
        </w:rPr>
        <w:t>:</w:t>
      </w:r>
      <w:r>
        <w:rPr>
          <w:rFonts w:ascii="Calibri" w:hAnsi="Calibri" w:cs="Calibri"/>
          <w:color w:val="000000"/>
          <w:sz w:val="22"/>
          <w:szCs w:val="22"/>
        </w:rPr>
        <w:t xml:space="preserve"> Recognizing the City’s Health in All Policies resolution, the Committee recommends to the Plan Commission that they consider </w:t>
      </w:r>
      <w:r w:rsidR="003B26FF">
        <w:rPr>
          <w:rFonts w:ascii="Calibri" w:hAnsi="Calibri" w:cs="Calibri"/>
          <w:color w:val="000000"/>
          <w:sz w:val="22"/>
          <w:szCs w:val="22"/>
        </w:rPr>
        <w:t xml:space="preserve">and recommend to Council </w:t>
      </w:r>
      <w:r>
        <w:rPr>
          <w:rFonts w:ascii="Calibri" w:hAnsi="Calibri" w:cs="Calibri"/>
          <w:color w:val="000000"/>
          <w:sz w:val="22"/>
          <w:szCs w:val="22"/>
        </w:rPr>
        <w:t xml:space="preserve">an ordinance for </w:t>
      </w:r>
      <w:r w:rsidR="001C2F13">
        <w:rPr>
          <w:rFonts w:ascii="Calibri" w:hAnsi="Calibri" w:cs="Calibri"/>
          <w:color w:val="000000"/>
          <w:sz w:val="22"/>
          <w:szCs w:val="22"/>
        </w:rPr>
        <w:t xml:space="preserve">“Commercial Tobacco-Free” </w:t>
      </w:r>
      <w:r>
        <w:rPr>
          <w:rFonts w:ascii="Calibri" w:hAnsi="Calibri" w:cs="Calibri"/>
          <w:color w:val="000000"/>
          <w:sz w:val="22"/>
          <w:szCs w:val="22"/>
        </w:rPr>
        <w:t>City parks and public spaces, based upon the</w:t>
      </w:r>
      <w:r w:rsidR="00EF6122">
        <w:rPr>
          <w:rFonts w:ascii="Calibri" w:hAnsi="Calibri" w:cs="Calibri"/>
          <w:color w:val="000000"/>
          <w:sz w:val="22"/>
          <w:szCs w:val="22"/>
        </w:rPr>
        <w:t xml:space="preserve"> Wisconsin</w:t>
      </w:r>
      <w:r>
        <w:rPr>
          <w:rFonts w:ascii="Calibri" w:hAnsi="Calibri" w:cs="Calibri"/>
          <w:color w:val="000000"/>
          <w:sz w:val="22"/>
          <w:szCs w:val="22"/>
        </w:rPr>
        <w:t xml:space="preserve"> model provided and as identified </w:t>
      </w:r>
      <w:r w:rsidR="00C2052D">
        <w:rPr>
          <w:rFonts w:ascii="Calibri" w:hAnsi="Calibri" w:cs="Calibri"/>
          <w:color w:val="000000"/>
          <w:sz w:val="22"/>
          <w:szCs w:val="22"/>
        </w:rPr>
        <w:t>o</w:t>
      </w:r>
      <w:r>
        <w:rPr>
          <w:rFonts w:ascii="Calibri" w:hAnsi="Calibri" w:cs="Calibri"/>
          <w:color w:val="000000"/>
          <w:sz w:val="22"/>
          <w:szCs w:val="22"/>
        </w:rPr>
        <w:t xml:space="preserve">n the map. SB/DF; </w:t>
      </w:r>
      <w:r w:rsidRPr="00365374">
        <w:rPr>
          <w:rFonts w:ascii="Calibri" w:hAnsi="Calibri" w:cs="Calibri"/>
          <w:b/>
          <w:color w:val="000000"/>
          <w:sz w:val="22"/>
          <w:szCs w:val="22"/>
        </w:rPr>
        <w:t xml:space="preserve">motion carried </w:t>
      </w:r>
      <w:r>
        <w:rPr>
          <w:rFonts w:ascii="Calibri" w:hAnsi="Calibri" w:cs="Calibri"/>
          <w:color w:val="000000"/>
          <w:sz w:val="22"/>
          <w:szCs w:val="22"/>
        </w:rPr>
        <w:t>(all ayes).</w:t>
      </w:r>
      <w:r w:rsidR="00EF6122">
        <w:rPr>
          <w:rFonts w:ascii="Calibri" w:hAnsi="Calibri" w:cs="Calibri"/>
          <w:color w:val="000000"/>
          <w:sz w:val="22"/>
          <w:szCs w:val="22"/>
        </w:rPr>
        <w:t xml:space="preserve"> </w:t>
      </w:r>
    </w:p>
    <w:p w14:paraId="3FB4A440" w14:textId="717F1D83" w:rsidR="002F021A" w:rsidRPr="00365374" w:rsidRDefault="002F021A" w:rsidP="00365374">
      <w:pPr>
        <w:pStyle w:val="ListParagraph"/>
        <w:numPr>
          <w:ilvl w:val="0"/>
          <w:numId w:val="21"/>
        </w:numPr>
        <w:rPr>
          <w:rFonts w:ascii="Calibri" w:hAnsi="Calibri" w:cs="Calibri"/>
          <w:color w:val="000000"/>
          <w:sz w:val="22"/>
          <w:szCs w:val="22"/>
        </w:rPr>
      </w:pPr>
      <w:r>
        <w:rPr>
          <w:rFonts w:ascii="Calibri" w:hAnsi="Calibri" w:cs="Calibri"/>
          <w:b/>
          <w:color w:val="000000"/>
          <w:sz w:val="22"/>
          <w:szCs w:val="22"/>
        </w:rPr>
        <w:t>Action:</w:t>
      </w:r>
      <w:r>
        <w:rPr>
          <w:rFonts w:ascii="Calibri" w:hAnsi="Calibri" w:cs="Calibri"/>
          <w:color w:val="000000"/>
          <w:sz w:val="22"/>
          <w:szCs w:val="22"/>
        </w:rPr>
        <w:t xml:space="preserve"> Kitchell will coordinate review and feedback by the Public Works Committee and Harbor Commission; and </w:t>
      </w:r>
      <w:r w:rsidR="00CD50D1">
        <w:rPr>
          <w:rFonts w:ascii="Calibri" w:hAnsi="Calibri" w:cs="Calibri"/>
          <w:color w:val="000000"/>
          <w:sz w:val="22"/>
          <w:szCs w:val="22"/>
        </w:rPr>
        <w:t>will request</w:t>
      </w:r>
      <w:r>
        <w:rPr>
          <w:rFonts w:ascii="Calibri" w:hAnsi="Calibri" w:cs="Calibri"/>
          <w:color w:val="000000"/>
          <w:sz w:val="22"/>
          <w:szCs w:val="22"/>
        </w:rPr>
        <w:t xml:space="preserve"> that it be included on the Plan Commission agenda when time permits.</w:t>
      </w:r>
    </w:p>
    <w:p w14:paraId="56534D8A" w14:textId="77777777" w:rsidR="00365374" w:rsidRPr="006F049C" w:rsidRDefault="00365374" w:rsidP="00970C72">
      <w:pPr>
        <w:rPr>
          <w:rFonts w:ascii="Calibri" w:hAnsi="Calibri" w:cs="Calibri"/>
          <w:color w:val="000000"/>
          <w:sz w:val="22"/>
          <w:szCs w:val="22"/>
        </w:rPr>
      </w:pPr>
    </w:p>
    <w:p w14:paraId="406ED569" w14:textId="6F792242" w:rsidR="00970C72" w:rsidRDefault="00970C72" w:rsidP="00970C72">
      <w:pPr>
        <w:rPr>
          <w:rFonts w:cstheme="minorHAnsi"/>
          <w:sz w:val="22"/>
          <w:szCs w:val="22"/>
        </w:rPr>
      </w:pPr>
      <w:r>
        <w:rPr>
          <w:rFonts w:cstheme="minorHAnsi"/>
          <w:sz w:val="22"/>
          <w:szCs w:val="22"/>
          <w:u w:val="single"/>
        </w:rPr>
        <w:t>Old Business</w:t>
      </w:r>
      <w:r w:rsidR="006F049C">
        <w:rPr>
          <w:rFonts w:cstheme="minorHAnsi"/>
          <w:sz w:val="22"/>
          <w:szCs w:val="22"/>
          <w:u w:val="single"/>
        </w:rPr>
        <w:t xml:space="preserve"> (estimate 20 min.)</w:t>
      </w:r>
      <w:r>
        <w:rPr>
          <w:rFonts w:cstheme="minorHAnsi"/>
          <w:sz w:val="22"/>
          <w:szCs w:val="22"/>
          <w:u w:val="single"/>
        </w:rPr>
        <w:t xml:space="preserve">: </w:t>
      </w:r>
    </w:p>
    <w:p w14:paraId="029FF64D" w14:textId="77777777" w:rsidR="003B26FF" w:rsidRDefault="00970C72" w:rsidP="00DA7173">
      <w:pPr>
        <w:pStyle w:val="ListParagraph"/>
        <w:numPr>
          <w:ilvl w:val="0"/>
          <w:numId w:val="14"/>
        </w:numPr>
        <w:rPr>
          <w:rFonts w:cstheme="minorHAnsi"/>
          <w:sz w:val="22"/>
          <w:szCs w:val="22"/>
        </w:rPr>
      </w:pPr>
      <w:r w:rsidRPr="003B26FF">
        <w:rPr>
          <w:rFonts w:cstheme="minorHAnsi"/>
          <w:sz w:val="22"/>
          <w:szCs w:val="22"/>
        </w:rPr>
        <w:t xml:space="preserve">Outdoor Recreation Plan </w:t>
      </w:r>
      <w:r w:rsidR="00365374" w:rsidRPr="003B26FF">
        <w:rPr>
          <w:rFonts w:cstheme="minorHAnsi"/>
          <w:sz w:val="22"/>
          <w:szCs w:val="22"/>
        </w:rPr>
        <w:t xml:space="preserve">(ORP) </w:t>
      </w:r>
      <w:r w:rsidR="0050137C" w:rsidRPr="003B26FF">
        <w:rPr>
          <w:rFonts w:cstheme="minorHAnsi"/>
          <w:sz w:val="22"/>
          <w:szCs w:val="22"/>
        </w:rPr>
        <w:t xml:space="preserve">Annual </w:t>
      </w:r>
      <w:r w:rsidRPr="003B26FF">
        <w:rPr>
          <w:rFonts w:cstheme="minorHAnsi"/>
          <w:sz w:val="22"/>
          <w:szCs w:val="22"/>
        </w:rPr>
        <w:t>Review</w:t>
      </w:r>
      <w:r w:rsidR="003B26FF" w:rsidRPr="003B26FF">
        <w:rPr>
          <w:rFonts w:cstheme="minorHAnsi"/>
          <w:sz w:val="22"/>
          <w:szCs w:val="22"/>
        </w:rPr>
        <w:t xml:space="preserve"> Report</w:t>
      </w:r>
      <w:r w:rsidRPr="003B26FF">
        <w:rPr>
          <w:rFonts w:cstheme="minorHAnsi"/>
          <w:sz w:val="22"/>
          <w:szCs w:val="22"/>
        </w:rPr>
        <w:t xml:space="preserve">: </w:t>
      </w:r>
      <w:r w:rsidR="005B6CC6" w:rsidRPr="003B26FF">
        <w:rPr>
          <w:rFonts w:cstheme="minorHAnsi"/>
          <w:sz w:val="22"/>
          <w:szCs w:val="22"/>
        </w:rPr>
        <w:t xml:space="preserve">The Committee </w:t>
      </w:r>
      <w:r w:rsidR="007E66EC" w:rsidRPr="003B26FF">
        <w:rPr>
          <w:rFonts w:cstheme="minorHAnsi"/>
          <w:sz w:val="22"/>
          <w:szCs w:val="22"/>
        </w:rPr>
        <w:t>reviewed</w:t>
      </w:r>
      <w:r w:rsidR="005B6CC6" w:rsidRPr="003B26FF">
        <w:rPr>
          <w:rFonts w:cstheme="minorHAnsi"/>
          <w:sz w:val="22"/>
          <w:szCs w:val="22"/>
        </w:rPr>
        <w:t xml:space="preserve"> the </w:t>
      </w:r>
      <w:r w:rsidR="003B26FF">
        <w:rPr>
          <w:rFonts w:cstheme="minorHAnsi"/>
          <w:sz w:val="22"/>
          <w:szCs w:val="22"/>
        </w:rPr>
        <w:t xml:space="preserve">Report. </w:t>
      </w:r>
    </w:p>
    <w:p w14:paraId="714E0ECF" w14:textId="7B69FA9C" w:rsidR="007E66EC" w:rsidRPr="003B26FF" w:rsidRDefault="007E66EC" w:rsidP="003B26FF">
      <w:pPr>
        <w:pStyle w:val="ListParagraph"/>
        <w:ind w:left="360"/>
        <w:rPr>
          <w:rFonts w:cstheme="minorHAnsi"/>
          <w:sz w:val="22"/>
          <w:szCs w:val="22"/>
        </w:rPr>
      </w:pPr>
      <w:r w:rsidRPr="003B26FF">
        <w:rPr>
          <w:rFonts w:cstheme="minorHAnsi"/>
          <w:b/>
          <w:sz w:val="22"/>
          <w:szCs w:val="22"/>
        </w:rPr>
        <w:t>Motion</w:t>
      </w:r>
      <w:r w:rsidRPr="003B26FF">
        <w:rPr>
          <w:rFonts w:cstheme="minorHAnsi"/>
          <w:sz w:val="22"/>
          <w:szCs w:val="22"/>
        </w:rPr>
        <w:t xml:space="preserve"> to accept the </w:t>
      </w:r>
      <w:r w:rsidR="003B26FF">
        <w:rPr>
          <w:rFonts w:cstheme="minorHAnsi"/>
          <w:sz w:val="22"/>
          <w:szCs w:val="22"/>
        </w:rPr>
        <w:t xml:space="preserve">report </w:t>
      </w:r>
      <w:r w:rsidRPr="003B26FF">
        <w:rPr>
          <w:rFonts w:cstheme="minorHAnsi"/>
          <w:sz w:val="22"/>
          <w:szCs w:val="22"/>
        </w:rPr>
        <w:t xml:space="preserve">and post </w:t>
      </w:r>
      <w:r w:rsidR="003B26FF">
        <w:rPr>
          <w:rFonts w:cstheme="minorHAnsi"/>
          <w:sz w:val="22"/>
          <w:szCs w:val="22"/>
        </w:rPr>
        <w:t xml:space="preserve">it to </w:t>
      </w:r>
      <w:r w:rsidRPr="003B26FF">
        <w:rPr>
          <w:rFonts w:cstheme="minorHAnsi"/>
          <w:sz w:val="22"/>
          <w:szCs w:val="22"/>
        </w:rPr>
        <w:t>the city website</w:t>
      </w:r>
      <w:r w:rsidR="0050137C" w:rsidRPr="003B26FF">
        <w:rPr>
          <w:rFonts w:cstheme="minorHAnsi"/>
          <w:sz w:val="22"/>
          <w:szCs w:val="22"/>
        </w:rPr>
        <w:t xml:space="preserve"> in conjunction with the Outdoor Rec. Plan. DR/KR: </w:t>
      </w:r>
      <w:r w:rsidR="0050137C" w:rsidRPr="003B26FF">
        <w:rPr>
          <w:rFonts w:cstheme="minorHAnsi"/>
          <w:b/>
          <w:sz w:val="22"/>
          <w:szCs w:val="22"/>
        </w:rPr>
        <w:t>motion carried</w:t>
      </w:r>
      <w:r w:rsidR="0050137C" w:rsidRPr="003B26FF">
        <w:rPr>
          <w:rFonts w:cstheme="minorHAnsi"/>
          <w:sz w:val="22"/>
          <w:szCs w:val="22"/>
        </w:rPr>
        <w:t xml:space="preserve"> (all ayes).</w:t>
      </w:r>
    </w:p>
    <w:p w14:paraId="0D4BBFAC" w14:textId="2EB8F482" w:rsidR="00970C72" w:rsidRDefault="00970C72" w:rsidP="00970C72">
      <w:pPr>
        <w:pStyle w:val="ListParagraph"/>
        <w:numPr>
          <w:ilvl w:val="0"/>
          <w:numId w:val="14"/>
        </w:numPr>
        <w:rPr>
          <w:rFonts w:cstheme="minorHAnsi"/>
          <w:sz w:val="22"/>
          <w:szCs w:val="22"/>
        </w:rPr>
      </w:pPr>
      <w:r>
        <w:rPr>
          <w:rFonts w:cstheme="minorHAnsi"/>
          <w:sz w:val="22"/>
          <w:szCs w:val="22"/>
        </w:rPr>
        <w:lastRenderedPageBreak/>
        <w:t>Draft 2023 Priorities</w:t>
      </w:r>
      <w:r w:rsidR="006F049C">
        <w:rPr>
          <w:rFonts w:cstheme="minorHAnsi"/>
          <w:sz w:val="22"/>
          <w:szCs w:val="22"/>
        </w:rPr>
        <w:t xml:space="preserve"> – derived from the 2023</w:t>
      </w:r>
      <w:r w:rsidR="003B26FF">
        <w:rPr>
          <w:rFonts w:cstheme="minorHAnsi"/>
          <w:sz w:val="22"/>
          <w:szCs w:val="22"/>
        </w:rPr>
        <w:t xml:space="preserve"> Updated</w:t>
      </w:r>
      <w:r w:rsidR="006F049C">
        <w:rPr>
          <w:rFonts w:cstheme="minorHAnsi"/>
          <w:sz w:val="22"/>
          <w:szCs w:val="22"/>
        </w:rPr>
        <w:t xml:space="preserve"> Implementation Table</w:t>
      </w:r>
      <w:r w:rsidR="005B6CC6">
        <w:rPr>
          <w:rFonts w:cstheme="minorHAnsi"/>
          <w:sz w:val="22"/>
          <w:szCs w:val="22"/>
        </w:rPr>
        <w:t xml:space="preserve">. The Committee discussed this list </w:t>
      </w:r>
      <w:r w:rsidR="003B26FF">
        <w:rPr>
          <w:rFonts w:cstheme="minorHAnsi"/>
          <w:sz w:val="22"/>
          <w:szCs w:val="22"/>
        </w:rPr>
        <w:t xml:space="preserve">and </w:t>
      </w:r>
      <w:r w:rsidR="005B6CC6">
        <w:rPr>
          <w:rFonts w:cstheme="minorHAnsi"/>
          <w:sz w:val="22"/>
          <w:szCs w:val="22"/>
        </w:rPr>
        <w:t>recogniz</w:t>
      </w:r>
      <w:r w:rsidR="003B26FF">
        <w:rPr>
          <w:rFonts w:cstheme="minorHAnsi"/>
          <w:sz w:val="22"/>
          <w:szCs w:val="22"/>
        </w:rPr>
        <w:t>ed</w:t>
      </w:r>
      <w:r w:rsidR="005B6CC6">
        <w:rPr>
          <w:rFonts w:cstheme="minorHAnsi"/>
          <w:sz w:val="22"/>
          <w:szCs w:val="22"/>
        </w:rPr>
        <w:t xml:space="preserve"> that it is intended to serve as a guide for priorities and work in 2023. </w:t>
      </w:r>
    </w:p>
    <w:p w14:paraId="4BEE05B5" w14:textId="581EAA66" w:rsidR="005B6CC6" w:rsidRPr="005B6CC6" w:rsidRDefault="005B6CC6" w:rsidP="00365374">
      <w:pPr>
        <w:pStyle w:val="ListParagraph"/>
        <w:numPr>
          <w:ilvl w:val="1"/>
          <w:numId w:val="22"/>
        </w:numPr>
        <w:rPr>
          <w:rFonts w:cstheme="minorHAnsi"/>
          <w:sz w:val="22"/>
          <w:szCs w:val="22"/>
        </w:rPr>
      </w:pPr>
      <w:r>
        <w:rPr>
          <w:rFonts w:cstheme="minorHAnsi"/>
          <w:sz w:val="22"/>
          <w:szCs w:val="22"/>
        </w:rPr>
        <w:t>Based on the discussion, it was agreed to add</w:t>
      </w:r>
      <w:r w:rsidR="003B26FF">
        <w:rPr>
          <w:rFonts w:cstheme="minorHAnsi"/>
          <w:sz w:val="22"/>
          <w:szCs w:val="22"/>
        </w:rPr>
        <w:t xml:space="preserve">: The Parks and Rec. </w:t>
      </w:r>
      <w:r>
        <w:rPr>
          <w:rFonts w:cstheme="minorHAnsi"/>
          <w:sz w:val="22"/>
          <w:szCs w:val="22"/>
        </w:rPr>
        <w:t>Committee will serve as the “champion” for the “smoke-free” parks ordinance</w:t>
      </w:r>
      <w:r w:rsidR="003B26FF">
        <w:rPr>
          <w:rFonts w:cstheme="minorHAnsi"/>
          <w:sz w:val="22"/>
          <w:szCs w:val="22"/>
        </w:rPr>
        <w:t>.</w:t>
      </w:r>
    </w:p>
    <w:p w14:paraId="357B1DFE" w14:textId="06E06B79" w:rsidR="00365374" w:rsidRDefault="005B6CC6" w:rsidP="00365374">
      <w:pPr>
        <w:pStyle w:val="ListParagraph"/>
        <w:numPr>
          <w:ilvl w:val="1"/>
          <w:numId w:val="22"/>
        </w:numPr>
        <w:rPr>
          <w:rFonts w:cstheme="minorHAnsi"/>
          <w:sz w:val="22"/>
          <w:szCs w:val="22"/>
        </w:rPr>
      </w:pPr>
      <w:r w:rsidRPr="005B6CC6">
        <w:rPr>
          <w:rFonts w:cstheme="minorHAnsi"/>
          <w:b/>
          <w:sz w:val="22"/>
          <w:szCs w:val="22"/>
        </w:rPr>
        <w:t>Motion</w:t>
      </w:r>
      <w:r>
        <w:rPr>
          <w:rFonts w:cstheme="minorHAnsi"/>
          <w:sz w:val="22"/>
          <w:szCs w:val="22"/>
        </w:rPr>
        <w:t xml:space="preserve"> to retain the name “Washington Ave. Lake Access” rather than change it to “Washington Ave. Beach”</w:t>
      </w:r>
      <w:r w:rsidR="003B26FF">
        <w:rPr>
          <w:rFonts w:cstheme="minorHAnsi"/>
          <w:sz w:val="22"/>
          <w:szCs w:val="22"/>
        </w:rPr>
        <w:t xml:space="preserve"> due to concerns that the term “beach” may promote more swimming use in a location that currently experiences substantial congestion.</w:t>
      </w:r>
      <w:r>
        <w:rPr>
          <w:rFonts w:cstheme="minorHAnsi"/>
          <w:sz w:val="22"/>
          <w:szCs w:val="22"/>
        </w:rPr>
        <w:t xml:space="preserve"> DF/SB; </w:t>
      </w:r>
      <w:r w:rsidRPr="005B6CC6">
        <w:rPr>
          <w:rFonts w:cstheme="minorHAnsi"/>
          <w:b/>
          <w:sz w:val="22"/>
          <w:szCs w:val="22"/>
        </w:rPr>
        <w:t>motion carried</w:t>
      </w:r>
      <w:r>
        <w:rPr>
          <w:rFonts w:cstheme="minorHAnsi"/>
          <w:b/>
          <w:sz w:val="22"/>
          <w:szCs w:val="22"/>
        </w:rPr>
        <w:t xml:space="preserve"> </w:t>
      </w:r>
      <w:r>
        <w:rPr>
          <w:rFonts w:cstheme="minorHAnsi"/>
          <w:sz w:val="22"/>
          <w:szCs w:val="22"/>
        </w:rPr>
        <w:t xml:space="preserve">(all ayes). Action: Kitchell will edit the ORP review documents accordingly. </w:t>
      </w:r>
    </w:p>
    <w:p w14:paraId="034DB91E" w14:textId="58DDA64F" w:rsidR="005B6CC6" w:rsidRPr="00365374" w:rsidRDefault="00365374" w:rsidP="00365374">
      <w:pPr>
        <w:pStyle w:val="ListParagraph"/>
        <w:numPr>
          <w:ilvl w:val="1"/>
          <w:numId w:val="22"/>
        </w:numPr>
        <w:rPr>
          <w:rFonts w:cstheme="minorHAnsi"/>
          <w:sz w:val="22"/>
          <w:szCs w:val="22"/>
        </w:rPr>
      </w:pPr>
      <w:r>
        <w:rPr>
          <w:rFonts w:cstheme="minorHAnsi"/>
          <w:sz w:val="22"/>
          <w:szCs w:val="22"/>
        </w:rPr>
        <w:t xml:space="preserve">It was highlighted that the 120-acre Plan, adopted in 2003, is referenced and incorporated into the ORP under the Big Ravine Preserve section. </w:t>
      </w:r>
    </w:p>
    <w:p w14:paraId="09B380F0" w14:textId="77777777" w:rsidR="00015C86" w:rsidRDefault="00015C86" w:rsidP="00015C86">
      <w:pPr>
        <w:pStyle w:val="ListParagraph"/>
        <w:ind w:left="0"/>
        <w:rPr>
          <w:rFonts w:cstheme="minorHAnsi"/>
          <w:sz w:val="22"/>
          <w:szCs w:val="22"/>
          <w:u w:val="single"/>
        </w:rPr>
      </w:pPr>
    </w:p>
    <w:p w14:paraId="3DC34D7C" w14:textId="0D0F7BE7" w:rsidR="0036093E" w:rsidRDefault="004E165C" w:rsidP="00015C86">
      <w:pPr>
        <w:pStyle w:val="ListParagraph"/>
        <w:ind w:left="0"/>
        <w:rPr>
          <w:rFonts w:cstheme="minorHAnsi"/>
          <w:sz w:val="22"/>
          <w:szCs w:val="22"/>
        </w:rPr>
      </w:pPr>
      <w:r>
        <w:rPr>
          <w:rFonts w:cstheme="minorHAnsi"/>
          <w:sz w:val="22"/>
          <w:szCs w:val="22"/>
          <w:u w:val="single"/>
        </w:rPr>
        <w:t xml:space="preserve">Upcoming </w:t>
      </w:r>
      <w:r w:rsidR="003C3F6D" w:rsidRPr="00B172F2">
        <w:rPr>
          <w:rFonts w:cstheme="minorHAnsi"/>
          <w:sz w:val="22"/>
          <w:szCs w:val="22"/>
          <w:u w:val="single"/>
        </w:rPr>
        <w:t>Meeting</w:t>
      </w:r>
      <w:r>
        <w:rPr>
          <w:rFonts w:cstheme="minorHAnsi"/>
          <w:sz w:val="22"/>
          <w:szCs w:val="22"/>
          <w:u w:val="single"/>
        </w:rPr>
        <w:t>s</w:t>
      </w:r>
      <w:r w:rsidR="005027FD" w:rsidRPr="00B172F2">
        <w:rPr>
          <w:rFonts w:cstheme="minorHAnsi"/>
          <w:sz w:val="22"/>
          <w:szCs w:val="22"/>
          <w:u w:val="single"/>
        </w:rPr>
        <w:t>:</w:t>
      </w:r>
      <w:r w:rsidR="001322BF">
        <w:rPr>
          <w:rFonts w:cstheme="minorHAnsi"/>
          <w:sz w:val="22"/>
          <w:szCs w:val="22"/>
          <w:u w:val="single"/>
        </w:rPr>
        <w:t xml:space="preserve"> </w:t>
      </w:r>
      <w:r w:rsidR="003C32F0">
        <w:rPr>
          <w:rFonts w:cstheme="minorHAnsi"/>
          <w:sz w:val="22"/>
          <w:szCs w:val="22"/>
        </w:rPr>
        <w:t xml:space="preserve"> </w:t>
      </w:r>
      <w:r w:rsidR="00015C86">
        <w:rPr>
          <w:rFonts w:cstheme="minorHAnsi"/>
          <w:sz w:val="22"/>
          <w:szCs w:val="22"/>
        </w:rPr>
        <w:t xml:space="preserve">Next meeting: </w:t>
      </w:r>
      <w:r w:rsidR="00970C72">
        <w:rPr>
          <w:rFonts w:cstheme="minorHAnsi"/>
          <w:sz w:val="22"/>
          <w:szCs w:val="22"/>
        </w:rPr>
        <w:t>February 2</w:t>
      </w:r>
      <w:r w:rsidR="00015C86">
        <w:rPr>
          <w:rFonts w:cstheme="minorHAnsi"/>
          <w:sz w:val="22"/>
          <w:szCs w:val="22"/>
        </w:rPr>
        <w:t>, 2023 @ 7:45 a.m. via zoom</w:t>
      </w:r>
    </w:p>
    <w:p w14:paraId="2416FD6C" w14:textId="7D29AF19" w:rsidR="00970C72" w:rsidRDefault="00970C72" w:rsidP="009A629F">
      <w:pPr>
        <w:pStyle w:val="ListParagraph"/>
        <w:numPr>
          <w:ilvl w:val="0"/>
          <w:numId w:val="6"/>
        </w:numPr>
        <w:rPr>
          <w:rFonts w:cstheme="minorHAnsi"/>
          <w:sz w:val="22"/>
          <w:szCs w:val="22"/>
        </w:rPr>
      </w:pPr>
      <w:r>
        <w:rPr>
          <w:rFonts w:cstheme="minorHAnsi"/>
          <w:sz w:val="22"/>
          <w:szCs w:val="22"/>
        </w:rPr>
        <w:t>Request for use of soccer field</w:t>
      </w:r>
    </w:p>
    <w:p w14:paraId="25EDE5E3" w14:textId="77777777" w:rsidR="00015C86" w:rsidRDefault="00015C86" w:rsidP="00770A18">
      <w:pPr>
        <w:pStyle w:val="ListParagraph"/>
        <w:ind w:left="0"/>
        <w:rPr>
          <w:rFonts w:cstheme="minorHAnsi"/>
          <w:sz w:val="22"/>
          <w:szCs w:val="22"/>
          <w:u w:val="single"/>
        </w:rPr>
      </w:pPr>
    </w:p>
    <w:p w14:paraId="0AF956DB" w14:textId="6A81CA17" w:rsidR="00015C86" w:rsidRPr="00CD50D1" w:rsidRDefault="00770A18" w:rsidP="00770A18">
      <w:pPr>
        <w:pStyle w:val="ListParagraph"/>
        <w:ind w:left="0"/>
        <w:rPr>
          <w:rFonts w:cstheme="minorHAnsi"/>
          <w:sz w:val="22"/>
          <w:szCs w:val="22"/>
        </w:rPr>
      </w:pPr>
      <w:r w:rsidRPr="00B172F2">
        <w:rPr>
          <w:rFonts w:cstheme="minorHAnsi"/>
          <w:sz w:val="22"/>
          <w:szCs w:val="22"/>
          <w:u w:val="single"/>
        </w:rPr>
        <w:t>Adjourn</w:t>
      </w:r>
      <w:r w:rsidR="00CD50D1">
        <w:rPr>
          <w:rFonts w:cstheme="minorHAnsi"/>
          <w:sz w:val="22"/>
          <w:szCs w:val="22"/>
          <w:u w:val="single"/>
        </w:rPr>
        <w:t xml:space="preserve">: </w:t>
      </w:r>
      <w:r w:rsidR="00CD50D1">
        <w:rPr>
          <w:rFonts w:cstheme="minorHAnsi"/>
          <w:b/>
          <w:sz w:val="22"/>
          <w:szCs w:val="22"/>
        </w:rPr>
        <w:t xml:space="preserve">Motion to adjourn at 8:56: </w:t>
      </w:r>
      <w:r w:rsidR="00CD50D1">
        <w:rPr>
          <w:rFonts w:cstheme="minorHAnsi"/>
          <w:sz w:val="22"/>
          <w:szCs w:val="22"/>
        </w:rPr>
        <w:t xml:space="preserve">SB/DF; </w:t>
      </w:r>
      <w:r w:rsidR="00CD50D1" w:rsidRPr="00CD50D1">
        <w:rPr>
          <w:rFonts w:cstheme="minorHAnsi"/>
          <w:b/>
          <w:sz w:val="22"/>
          <w:szCs w:val="22"/>
        </w:rPr>
        <w:t>motion carried</w:t>
      </w:r>
      <w:r w:rsidR="00CD50D1">
        <w:rPr>
          <w:rFonts w:cstheme="minorHAnsi"/>
          <w:sz w:val="22"/>
          <w:szCs w:val="22"/>
        </w:rPr>
        <w:t xml:space="preserve"> (all ayes).</w:t>
      </w:r>
    </w:p>
    <w:p w14:paraId="04CAC842" w14:textId="77777777" w:rsidR="00C04D13" w:rsidRPr="00347F07" w:rsidRDefault="00C04D13" w:rsidP="002C7459">
      <w:pPr>
        <w:pStyle w:val="NormalWeb"/>
        <w:spacing w:before="0" w:beforeAutospacing="0" w:after="0" w:afterAutospacing="0"/>
        <w:jc w:val="center"/>
      </w:pPr>
    </w:p>
    <w:p w14:paraId="3E584115" w14:textId="4E814375" w:rsidR="0036093E" w:rsidRDefault="005B6CC6" w:rsidP="00BC7F64">
      <w:pPr>
        <w:rPr>
          <w:sz w:val="22"/>
          <w:szCs w:val="22"/>
        </w:rPr>
      </w:pPr>
      <w:r>
        <w:rPr>
          <w:sz w:val="22"/>
          <w:szCs w:val="22"/>
        </w:rPr>
        <w:t xml:space="preserve">Minutes </w:t>
      </w:r>
      <w:r w:rsidR="0036093E">
        <w:rPr>
          <w:sz w:val="22"/>
          <w:szCs w:val="22"/>
        </w:rPr>
        <w:t>Attachments:</w:t>
      </w:r>
    </w:p>
    <w:p w14:paraId="2FD0CA12" w14:textId="2F4A219D" w:rsidR="00970C72" w:rsidRPr="00063C0A" w:rsidRDefault="00921636" w:rsidP="00063C0A">
      <w:pPr>
        <w:pStyle w:val="ListParagraph"/>
        <w:numPr>
          <w:ilvl w:val="0"/>
          <w:numId w:val="20"/>
        </w:numPr>
        <w:rPr>
          <w:sz w:val="22"/>
          <w:szCs w:val="22"/>
        </w:rPr>
      </w:pPr>
      <w:r>
        <w:rPr>
          <w:sz w:val="22"/>
          <w:szCs w:val="22"/>
        </w:rPr>
        <w:t>Proposal for Bayfield: map and m</w:t>
      </w:r>
      <w:r w:rsidR="00970C72" w:rsidRPr="00063C0A">
        <w:rPr>
          <w:sz w:val="22"/>
          <w:szCs w:val="22"/>
        </w:rPr>
        <w:t>odel ordinance for Commercial Tobacco-free areas</w:t>
      </w:r>
    </w:p>
    <w:p w14:paraId="56E7020F" w14:textId="127C0FFB" w:rsidR="006F049C" w:rsidRPr="00063C0A" w:rsidRDefault="006F049C" w:rsidP="00063C0A">
      <w:pPr>
        <w:pStyle w:val="ListParagraph"/>
        <w:numPr>
          <w:ilvl w:val="0"/>
          <w:numId w:val="20"/>
        </w:numPr>
        <w:rPr>
          <w:sz w:val="22"/>
          <w:szCs w:val="22"/>
        </w:rPr>
      </w:pPr>
      <w:r w:rsidRPr="00063C0A">
        <w:rPr>
          <w:sz w:val="22"/>
          <w:szCs w:val="22"/>
        </w:rPr>
        <w:t>Letters of support for Smoke Free parks and public places</w:t>
      </w:r>
      <w:r w:rsidR="00586B47" w:rsidRPr="00063C0A">
        <w:rPr>
          <w:sz w:val="22"/>
          <w:szCs w:val="22"/>
        </w:rPr>
        <w:t xml:space="preserve"> (Boyle, Ladwig)</w:t>
      </w:r>
    </w:p>
    <w:p w14:paraId="36558199" w14:textId="77777777" w:rsidR="00FA1D2D" w:rsidRPr="00FA1D2D" w:rsidRDefault="00FA1D2D" w:rsidP="00FA1D2D">
      <w:pPr>
        <w:ind w:left="360"/>
        <w:rPr>
          <w:sz w:val="22"/>
          <w:szCs w:val="22"/>
        </w:rPr>
      </w:pPr>
    </w:p>
    <w:sectPr w:rsidR="00FA1D2D" w:rsidRPr="00FA1D2D" w:rsidSect="00C2294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F89A" w14:textId="77777777" w:rsidR="00CB70CE" w:rsidRDefault="00CB70CE" w:rsidP="00B040C5">
      <w:r>
        <w:separator/>
      </w:r>
    </w:p>
  </w:endnote>
  <w:endnote w:type="continuationSeparator" w:id="0">
    <w:p w14:paraId="163F032D" w14:textId="77777777" w:rsidR="00CB70CE" w:rsidRDefault="00CB70CE"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71CD" w14:textId="77777777" w:rsidR="00CB70CE" w:rsidRDefault="00CB70CE" w:rsidP="00B040C5">
      <w:r>
        <w:separator/>
      </w:r>
    </w:p>
  </w:footnote>
  <w:footnote w:type="continuationSeparator" w:id="0">
    <w:p w14:paraId="680F7D0A" w14:textId="77777777" w:rsidR="00CB70CE" w:rsidRDefault="00CB70CE"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154674"/>
      <w:docPartObj>
        <w:docPartGallery w:val="Page Numbers (Top of Page)"/>
        <w:docPartUnique/>
      </w:docPartObj>
    </w:sdt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902778"/>
      <w:docPartObj>
        <w:docPartGallery w:val="Page Numbers (Top of Page)"/>
        <w:docPartUnique/>
      </w:docPartObj>
    </w:sdt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ED2"/>
    <w:multiLevelType w:val="hybridMultilevel"/>
    <w:tmpl w:val="330471F2"/>
    <w:lvl w:ilvl="0" w:tplc="D6BEB830">
      <w:start w:val="1"/>
      <w:numFmt w:val="none"/>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A4F06"/>
    <w:multiLevelType w:val="multilevel"/>
    <w:tmpl w:val="E20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D1DE9"/>
    <w:multiLevelType w:val="hybridMultilevel"/>
    <w:tmpl w:val="56268358"/>
    <w:lvl w:ilvl="0" w:tplc="4B8A485A">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1C5B44"/>
    <w:multiLevelType w:val="multilevel"/>
    <w:tmpl w:val="33A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54A25"/>
    <w:multiLevelType w:val="hybridMultilevel"/>
    <w:tmpl w:val="85E0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D5470"/>
    <w:multiLevelType w:val="hybridMultilevel"/>
    <w:tmpl w:val="3AC6415E"/>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E7541"/>
    <w:multiLevelType w:val="hybridMultilevel"/>
    <w:tmpl w:val="2C4A9CA8"/>
    <w:lvl w:ilvl="0" w:tplc="4B8A485A">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EC6732"/>
    <w:multiLevelType w:val="multilevel"/>
    <w:tmpl w:val="5F9AF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72C79"/>
    <w:multiLevelType w:val="multilevel"/>
    <w:tmpl w:val="BC9C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B0F22"/>
    <w:multiLevelType w:val="hybridMultilevel"/>
    <w:tmpl w:val="82EE42D0"/>
    <w:lvl w:ilvl="0" w:tplc="4B8A4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FB6AF8"/>
    <w:multiLevelType w:val="multilevel"/>
    <w:tmpl w:val="D2720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43B3A"/>
    <w:multiLevelType w:val="multilevel"/>
    <w:tmpl w:val="B2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1541A"/>
    <w:multiLevelType w:val="hybridMultilevel"/>
    <w:tmpl w:val="6D220E0A"/>
    <w:lvl w:ilvl="0" w:tplc="4B8A4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7D7720"/>
    <w:multiLevelType w:val="hybridMultilevel"/>
    <w:tmpl w:val="D4461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6E4C7E"/>
    <w:multiLevelType w:val="multilevel"/>
    <w:tmpl w:val="9150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12C73"/>
    <w:multiLevelType w:val="hybridMultilevel"/>
    <w:tmpl w:val="C434AD1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F07F78"/>
    <w:multiLevelType w:val="hybridMultilevel"/>
    <w:tmpl w:val="DBA28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EA10D5"/>
    <w:multiLevelType w:val="hybridMultilevel"/>
    <w:tmpl w:val="ACBE6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E2DAF"/>
    <w:multiLevelType w:val="multilevel"/>
    <w:tmpl w:val="BD4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03A02"/>
    <w:multiLevelType w:val="hybridMultilevel"/>
    <w:tmpl w:val="4A18DD3C"/>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959653">
    <w:abstractNumId w:val="5"/>
  </w:num>
  <w:num w:numId="2" w16cid:durableId="709452563">
    <w:abstractNumId w:val="7"/>
  </w:num>
  <w:num w:numId="3" w16cid:durableId="438453362">
    <w:abstractNumId w:val="17"/>
  </w:num>
  <w:num w:numId="4" w16cid:durableId="1653168806">
    <w:abstractNumId w:val="0"/>
  </w:num>
  <w:num w:numId="5" w16cid:durableId="2034794205">
    <w:abstractNumId w:val="4"/>
  </w:num>
  <w:num w:numId="6" w16cid:durableId="112335038">
    <w:abstractNumId w:val="18"/>
  </w:num>
  <w:num w:numId="7" w16cid:durableId="1657880760">
    <w:abstractNumId w:val="14"/>
  </w:num>
  <w:num w:numId="8" w16cid:durableId="1929269266">
    <w:abstractNumId w:val="3"/>
  </w:num>
  <w:num w:numId="9" w16cid:durableId="546601149">
    <w:abstractNumId w:val="9"/>
  </w:num>
  <w:num w:numId="10" w16cid:durableId="1302031002">
    <w:abstractNumId w:val="9"/>
    <w:lvlOverride w:ilvl="0"/>
  </w:num>
  <w:num w:numId="11" w16cid:durableId="883366490">
    <w:abstractNumId w:val="12"/>
  </w:num>
  <w:num w:numId="12" w16cid:durableId="925727200">
    <w:abstractNumId w:val="20"/>
  </w:num>
  <w:num w:numId="13" w16cid:durableId="1658997483">
    <w:abstractNumId w:val="21"/>
  </w:num>
  <w:num w:numId="14" w16cid:durableId="713044299">
    <w:abstractNumId w:val="6"/>
  </w:num>
  <w:num w:numId="15" w16cid:durableId="1603224820">
    <w:abstractNumId w:val="11"/>
  </w:num>
  <w:num w:numId="16" w16cid:durableId="1794789093">
    <w:abstractNumId w:val="15"/>
  </w:num>
  <w:num w:numId="17" w16cid:durableId="1356811723">
    <w:abstractNumId w:val="15"/>
    <w:lvlOverride w:ilvl="0"/>
  </w:num>
  <w:num w:numId="18" w16cid:durableId="1091052211">
    <w:abstractNumId w:val="1"/>
  </w:num>
  <w:num w:numId="19" w16cid:durableId="95369049">
    <w:abstractNumId w:val="8"/>
  </w:num>
  <w:num w:numId="20" w16cid:durableId="1800148520">
    <w:abstractNumId w:val="13"/>
  </w:num>
  <w:num w:numId="21" w16cid:durableId="1545100016">
    <w:abstractNumId w:val="16"/>
  </w:num>
  <w:num w:numId="22" w16cid:durableId="1435130246">
    <w:abstractNumId w:val="2"/>
  </w:num>
  <w:num w:numId="23" w16cid:durableId="1165322909">
    <w:abstractNumId w:val="19"/>
  </w:num>
  <w:num w:numId="24" w16cid:durableId="26581998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5A6C"/>
    <w:rsid w:val="00015C86"/>
    <w:rsid w:val="000207EE"/>
    <w:rsid w:val="00025F21"/>
    <w:rsid w:val="00030A82"/>
    <w:rsid w:val="000328D3"/>
    <w:rsid w:val="0003470D"/>
    <w:rsid w:val="00034ACC"/>
    <w:rsid w:val="0004499C"/>
    <w:rsid w:val="00044BB4"/>
    <w:rsid w:val="00047A28"/>
    <w:rsid w:val="00055575"/>
    <w:rsid w:val="00056855"/>
    <w:rsid w:val="00057B7A"/>
    <w:rsid w:val="00062952"/>
    <w:rsid w:val="00063C0A"/>
    <w:rsid w:val="00064606"/>
    <w:rsid w:val="00065E30"/>
    <w:rsid w:val="000664B3"/>
    <w:rsid w:val="00070F51"/>
    <w:rsid w:val="000731E2"/>
    <w:rsid w:val="00073248"/>
    <w:rsid w:val="00073A94"/>
    <w:rsid w:val="00073CAB"/>
    <w:rsid w:val="0008122B"/>
    <w:rsid w:val="0008385D"/>
    <w:rsid w:val="00084009"/>
    <w:rsid w:val="00085892"/>
    <w:rsid w:val="00091CD2"/>
    <w:rsid w:val="000930BA"/>
    <w:rsid w:val="00096521"/>
    <w:rsid w:val="00097B48"/>
    <w:rsid w:val="000A12E8"/>
    <w:rsid w:val="000A3769"/>
    <w:rsid w:val="000A525C"/>
    <w:rsid w:val="000B1042"/>
    <w:rsid w:val="000B17D3"/>
    <w:rsid w:val="000B1A65"/>
    <w:rsid w:val="000B4840"/>
    <w:rsid w:val="000C2410"/>
    <w:rsid w:val="000D31CE"/>
    <w:rsid w:val="000D4E03"/>
    <w:rsid w:val="000D6C7D"/>
    <w:rsid w:val="000E1C45"/>
    <w:rsid w:val="000E4C94"/>
    <w:rsid w:val="000E57A1"/>
    <w:rsid w:val="000F4C43"/>
    <w:rsid w:val="000F597D"/>
    <w:rsid w:val="00102924"/>
    <w:rsid w:val="0011047F"/>
    <w:rsid w:val="00114305"/>
    <w:rsid w:val="0011450A"/>
    <w:rsid w:val="0011653D"/>
    <w:rsid w:val="0012481E"/>
    <w:rsid w:val="00127BD8"/>
    <w:rsid w:val="00130669"/>
    <w:rsid w:val="00130F25"/>
    <w:rsid w:val="001322BF"/>
    <w:rsid w:val="00132850"/>
    <w:rsid w:val="00132BD5"/>
    <w:rsid w:val="0013326D"/>
    <w:rsid w:val="00133ED8"/>
    <w:rsid w:val="00134EC1"/>
    <w:rsid w:val="001379BB"/>
    <w:rsid w:val="0014018F"/>
    <w:rsid w:val="001405F7"/>
    <w:rsid w:val="00143434"/>
    <w:rsid w:val="001467B8"/>
    <w:rsid w:val="00146852"/>
    <w:rsid w:val="001524B7"/>
    <w:rsid w:val="00157002"/>
    <w:rsid w:val="00157449"/>
    <w:rsid w:val="00157540"/>
    <w:rsid w:val="00160591"/>
    <w:rsid w:val="00160598"/>
    <w:rsid w:val="0016315E"/>
    <w:rsid w:val="001641DD"/>
    <w:rsid w:val="00171EE1"/>
    <w:rsid w:val="00175BC1"/>
    <w:rsid w:val="00175CCA"/>
    <w:rsid w:val="00182FCA"/>
    <w:rsid w:val="00186921"/>
    <w:rsid w:val="00192631"/>
    <w:rsid w:val="001940F1"/>
    <w:rsid w:val="001A1170"/>
    <w:rsid w:val="001A11B1"/>
    <w:rsid w:val="001A1998"/>
    <w:rsid w:val="001A3A40"/>
    <w:rsid w:val="001B10B9"/>
    <w:rsid w:val="001C2F13"/>
    <w:rsid w:val="001C302D"/>
    <w:rsid w:val="001C676B"/>
    <w:rsid w:val="001D1886"/>
    <w:rsid w:val="001D40F0"/>
    <w:rsid w:val="001D626E"/>
    <w:rsid w:val="001D76D9"/>
    <w:rsid w:val="001E0231"/>
    <w:rsid w:val="001E1605"/>
    <w:rsid w:val="001E3565"/>
    <w:rsid w:val="001E3942"/>
    <w:rsid w:val="001E4063"/>
    <w:rsid w:val="001E4DD2"/>
    <w:rsid w:val="001E77FB"/>
    <w:rsid w:val="002060E7"/>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4FAB"/>
    <w:rsid w:val="00245F72"/>
    <w:rsid w:val="00246364"/>
    <w:rsid w:val="002630F2"/>
    <w:rsid w:val="002677F8"/>
    <w:rsid w:val="002727B3"/>
    <w:rsid w:val="0027598E"/>
    <w:rsid w:val="0027742A"/>
    <w:rsid w:val="002878B9"/>
    <w:rsid w:val="00292604"/>
    <w:rsid w:val="002A0CD8"/>
    <w:rsid w:val="002A482F"/>
    <w:rsid w:val="002B0078"/>
    <w:rsid w:val="002B1B69"/>
    <w:rsid w:val="002B5230"/>
    <w:rsid w:val="002C0C45"/>
    <w:rsid w:val="002C4E52"/>
    <w:rsid w:val="002C7459"/>
    <w:rsid w:val="002D3168"/>
    <w:rsid w:val="002D6566"/>
    <w:rsid w:val="002D7788"/>
    <w:rsid w:val="002E094F"/>
    <w:rsid w:val="002E19F1"/>
    <w:rsid w:val="002F021A"/>
    <w:rsid w:val="002F5A70"/>
    <w:rsid w:val="002F5E87"/>
    <w:rsid w:val="00300446"/>
    <w:rsid w:val="0030194F"/>
    <w:rsid w:val="00303DAB"/>
    <w:rsid w:val="003054BD"/>
    <w:rsid w:val="00307B51"/>
    <w:rsid w:val="00311480"/>
    <w:rsid w:val="00313580"/>
    <w:rsid w:val="00313817"/>
    <w:rsid w:val="0031777D"/>
    <w:rsid w:val="00320BE4"/>
    <w:rsid w:val="00325008"/>
    <w:rsid w:val="0032627E"/>
    <w:rsid w:val="003303A2"/>
    <w:rsid w:val="00340567"/>
    <w:rsid w:val="00343FE9"/>
    <w:rsid w:val="00346836"/>
    <w:rsid w:val="00347F07"/>
    <w:rsid w:val="00354749"/>
    <w:rsid w:val="0035532A"/>
    <w:rsid w:val="00355B42"/>
    <w:rsid w:val="0036093E"/>
    <w:rsid w:val="00365374"/>
    <w:rsid w:val="00375FF6"/>
    <w:rsid w:val="00382680"/>
    <w:rsid w:val="003974C4"/>
    <w:rsid w:val="003A17A2"/>
    <w:rsid w:val="003B26FF"/>
    <w:rsid w:val="003B2819"/>
    <w:rsid w:val="003B4DE0"/>
    <w:rsid w:val="003C32F0"/>
    <w:rsid w:val="003C3F6D"/>
    <w:rsid w:val="003C4006"/>
    <w:rsid w:val="003C6B59"/>
    <w:rsid w:val="003D3481"/>
    <w:rsid w:val="003D4AC2"/>
    <w:rsid w:val="003D725B"/>
    <w:rsid w:val="003E1BE8"/>
    <w:rsid w:val="003E76BC"/>
    <w:rsid w:val="003F0EDD"/>
    <w:rsid w:val="003F29D3"/>
    <w:rsid w:val="003F2E81"/>
    <w:rsid w:val="003F37DD"/>
    <w:rsid w:val="00403AC1"/>
    <w:rsid w:val="004062D7"/>
    <w:rsid w:val="00410B07"/>
    <w:rsid w:val="00414A21"/>
    <w:rsid w:val="00416BF5"/>
    <w:rsid w:val="00416CEF"/>
    <w:rsid w:val="00416E94"/>
    <w:rsid w:val="00421E78"/>
    <w:rsid w:val="004225EC"/>
    <w:rsid w:val="004341FF"/>
    <w:rsid w:val="00434866"/>
    <w:rsid w:val="004364B2"/>
    <w:rsid w:val="004516BD"/>
    <w:rsid w:val="00451BA5"/>
    <w:rsid w:val="0046194A"/>
    <w:rsid w:val="00464356"/>
    <w:rsid w:val="004646D0"/>
    <w:rsid w:val="004659C2"/>
    <w:rsid w:val="00465AE0"/>
    <w:rsid w:val="00476813"/>
    <w:rsid w:val="00476CB9"/>
    <w:rsid w:val="00477DF8"/>
    <w:rsid w:val="004809F1"/>
    <w:rsid w:val="00482044"/>
    <w:rsid w:val="00482FA7"/>
    <w:rsid w:val="00484B5F"/>
    <w:rsid w:val="0048714F"/>
    <w:rsid w:val="0048721D"/>
    <w:rsid w:val="004876FA"/>
    <w:rsid w:val="00491E25"/>
    <w:rsid w:val="0049367A"/>
    <w:rsid w:val="00497709"/>
    <w:rsid w:val="004A075A"/>
    <w:rsid w:val="004A400F"/>
    <w:rsid w:val="004A6D29"/>
    <w:rsid w:val="004B48F2"/>
    <w:rsid w:val="004B5435"/>
    <w:rsid w:val="004B6FCF"/>
    <w:rsid w:val="004C063E"/>
    <w:rsid w:val="004C73C2"/>
    <w:rsid w:val="004C765F"/>
    <w:rsid w:val="004D1DA8"/>
    <w:rsid w:val="004D3787"/>
    <w:rsid w:val="004D40DA"/>
    <w:rsid w:val="004D4A62"/>
    <w:rsid w:val="004D4CBC"/>
    <w:rsid w:val="004D6F59"/>
    <w:rsid w:val="004E165C"/>
    <w:rsid w:val="004F1CA2"/>
    <w:rsid w:val="004F214F"/>
    <w:rsid w:val="004F649A"/>
    <w:rsid w:val="004F71BF"/>
    <w:rsid w:val="004F7F87"/>
    <w:rsid w:val="0050137C"/>
    <w:rsid w:val="005019EA"/>
    <w:rsid w:val="005027FD"/>
    <w:rsid w:val="0050701C"/>
    <w:rsid w:val="00510A14"/>
    <w:rsid w:val="00510C2A"/>
    <w:rsid w:val="00520220"/>
    <w:rsid w:val="0052137E"/>
    <w:rsid w:val="00524B12"/>
    <w:rsid w:val="00525A17"/>
    <w:rsid w:val="00527755"/>
    <w:rsid w:val="00531D74"/>
    <w:rsid w:val="00534CF2"/>
    <w:rsid w:val="005375D2"/>
    <w:rsid w:val="00537D08"/>
    <w:rsid w:val="00542B1B"/>
    <w:rsid w:val="00545F2B"/>
    <w:rsid w:val="00547699"/>
    <w:rsid w:val="00551C29"/>
    <w:rsid w:val="0055657B"/>
    <w:rsid w:val="005566C5"/>
    <w:rsid w:val="00557A46"/>
    <w:rsid w:val="00565176"/>
    <w:rsid w:val="00570A27"/>
    <w:rsid w:val="00570DEF"/>
    <w:rsid w:val="00573F9B"/>
    <w:rsid w:val="00576659"/>
    <w:rsid w:val="00581868"/>
    <w:rsid w:val="00582461"/>
    <w:rsid w:val="00586B39"/>
    <w:rsid w:val="00586B47"/>
    <w:rsid w:val="00586D9A"/>
    <w:rsid w:val="005934ED"/>
    <w:rsid w:val="005935AC"/>
    <w:rsid w:val="005A159E"/>
    <w:rsid w:val="005B1D65"/>
    <w:rsid w:val="005B6CC6"/>
    <w:rsid w:val="005B73A7"/>
    <w:rsid w:val="005B7464"/>
    <w:rsid w:val="005B7B30"/>
    <w:rsid w:val="005C2353"/>
    <w:rsid w:val="005D0D30"/>
    <w:rsid w:val="005D484C"/>
    <w:rsid w:val="005E3CB8"/>
    <w:rsid w:val="005E6142"/>
    <w:rsid w:val="005F0C98"/>
    <w:rsid w:val="005F5165"/>
    <w:rsid w:val="005F5D0A"/>
    <w:rsid w:val="006028EA"/>
    <w:rsid w:val="00602A41"/>
    <w:rsid w:val="00616E17"/>
    <w:rsid w:val="00616F05"/>
    <w:rsid w:val="00617432"/>
    <w:rsid w:val="00620CB9"/>
    <w:rsid w:val="00624B8B"/>
    <w:rsid w:val="0063095D"/>
    <w:rsid w:val="00630F86"/>
    <w:rsid w:val="00631AF7"/>
    <w:rsid w:val="00631DE5"/>
    <w:rsid w:val="0063204F"/>
    <w:rsid w:val="00641EF7"/>
    <w:rsid w:val="00645487"/>
    <w:rsid w:val="00647E6C"/>
    <w:rsid w:val="0065201F"/>
    <w:rsid w:val="00654B4E"/>
    <w:rsid w:val="0065523B"/>
    <w:rsid w:val="00655600"/>
    <w:rsid w:val="00660674"/>
    <w:rsid w:val="00660873"/>
    <w:rsid w:val="00661336"/>
    <w:rsid w:val="006626C4"/>
    <w:rsid w:val="00670736"/>
    <w:rsid w:val="0067470B"/>
    <w:rsid w:val="006767F4"/>
    <w:rsid w:val="00681EB3"/>
    <w:rsid w:val="006A323D"/>
    <w:rsid w:val="006A3D73"/>
    <w:rsid w:val="006A6517"/>
    <w:rsid w:val="006A7887"/>
    <w:rsid w:val="006B1A9A"/>
    <w:rsid w:val="006B22D7"/>
    <w:rsid w:val="006B5E20"/>
    <w:rsid w:val="006C72C3"/>
    <w:rsid w:val="006D2273"/>
    <w:rsid w:val="006D57B3"/>
    <w:rsid w:val="006D7ED1"/>
    <w:rsid w:val="006E1723"/>
    <w:rsid w:val="006E2389"/>
    <w:rsid w:val="006E4610"/>
    <w:rsid w:val="006E5D0B"/>
    <w:rsid w:val="006E735F"/>
    <w:rsid w:val="006F049C"/>
    <w:rsid w:val="006F49A0"/>
    <w:rsid w:val="00704703"/>
    <w:rsid w:val="0070781A"/>
    <w:rsid w:val="00716EA6"/>
    <w:rsid w:val="00721846"/>
    <w:rsid w:val="00722183"/>
    <w:rsid w:val="00724AED"/>
    <w:rsid w:val="00730740"/>
    <w:rsid w:val="00730F7B"/>
    <w:rsid w:val="00732CE0"/>
    <w:rsid w:val="00735338"/>
    <w:rsid w:val="00735DDF"/>
    <w:rsid w:val="00741E27"/>
    <w:rsid w:val="00752FC3"/>
    <w:rsid w:val="0075474C"/>
    <w:rsid w:val="00760116"/>
    <w:rsid w:val="00767AEC"/>
    <w:rsid w:val="0077062F"/>
    <w:rsid w:val="00770A18"/>
    <w:rsid w:val="00771288"/>
    <w:rsid w:val="00775360"/>
    <w:rsid w:val="007755EE"/>
    <w:rsid w:val="00780E7E"/>
    <w:rsid w:val="00785845"/>
    <w:rsid w:val="00793A4B"/>
    <w:rsid w:val="007A4709"/>
    <w:rsid w:val="007A4CB4"/>
    <w:rsid w:val="007A592F"/>
    <w:rsid w:val="007B224E"/>
    <w:rsid w:val="007B25F0"/>
    <w:rsid w:val="007B4211"/>
    <w:rsid w:val="007B6195"/>
    <w:rsid w:val="007C01A8"/>
    <w:rsid w:val="007C39D6"/>
    <w:rsid w:val="007D4860"/>
    <w:rsid w:val="007D50EE"/>
    <w:rsid w:val="007E43AD"/>
    <w:rsid w:val="007E5787"/>
    <w:rsid w:val="007E582D"/>
    <w:rsid w:val="007E66EC"/>
    <w:rsid w:val="007F7E68"/>
    <w:rsid w:val="00803E0C"/>
    <w:rsid w:val="008126A4"/>
    <w:rsid w:val="008128CA"/>
    <w:rsid w:val="00815657"/>
    <w:rsid w:val="00817CE0"/>
    <w:rsid w:val="00820466"/>
    <w:rsid w:val="00823026"/>
    <w:rsid w:val="008261BA"/>
    <w:rsid w:val="008262AC"/>
    <w:rsid w:val="008321DF"/>
    <w:rsid w:val="00833A28"/>
    <w:rsid w:val="008342CB"/>
    <w:rsid w:val="00836389"/>
    <w:rsid w:val="00836C2B"/>
    <w:rsid w:val="008411EE"/>
    <w:rsid w:val="00841A2C"/>
    <w:rsid w:val="008420E6"/>
    <w:rsid w:val="00851C34"/>
    <w:rsid w:val="00854E36"/>
    <w:rsid w:val="00857380"/>
    <w:rsid w:val="00862466"/>
    <w:rsid w:val="008628F9"/>
    <w:rsid w:val="0086507E"/>
    <w:rsid w:val="00865506"/>
    <w:rsid w:val="00866564"/>
    <w:rsid w:val="008700CB"/>
    <w:rsid w:val="0087205A"/>
    <w:rsid w:val="00873A3C"/>
    <w:rsid w:val="0088272F"/>
    <w:rsid w:val="00885165"/>
    <w:rsid w:val="008927B1"/>
    <w:rsid w:val="008A3D90"/>
    <w:rsid w:val="008A563C"/>
    <w:rsid w:val="008A5D2B"/>
    <w:rsid w:val="008A682A"/>
    <w:rsid w:val="008B1344"/>
    <w:rsid w:val="008B624E"/>
    <w:rsid w:val="008C0747"/>
    <w:rsid w:val="008C7BD8"/>
    <w:rsid w:val="008E04EE"/>
    <w:rsid w:val="008E197D"/>
    <w:rsid w:val="008E3A9A"/>
    <w:rsid w:val="008E613A"/>
    <w:rsid w:val="008F50BC"/>
    <w:rsid w:val="008F7CE4"/>
    <w:rsid w:val="00905BD1"/>
    <w:rsid w:val="00921636"/>
    <w:rsid w:val="00923A96"/>
    <w:rsid w:val="009262FB"/>
    <w:rsid w:val="0093078C"/>
    <w:rsid w:val="00937313"/>
    <w:rsid w:val="00941BDA"/>
    <w:rsid w:val="00947BF4"/>
    <w:rsid w:val="00955383"/>
    <w:rsid w:val="0095609A"/>
    <w:rsid w:val="0096141B"/>
    <w:rsid w:val="00961E9E"/>
    <w:rsid w:val="00963CEB"/>
    <w:rsid w:val="00964357"/>
    <w:rsid w:val="00964B86"/>
    <w:rsid w:val="0096730D"/>
    <w:rsid w:val="009677D3"/>
    <w:rsid w:val="00970C48"/>
    <w:rsid w:val="00970C72"/>
    <w:rsid w:val="00974517"/>
    <w:rsid w:val="00975290"/>
    <w:rsid w:val="00976268"/>
    <w:rsid w:val="0097692A"/>
    <w:rsid w:val="0098254E"/>
    <w:rsid w:val="0098755F"/>
    <w:rsid w:val="009922A4"/>
    <w:rsid w:val="009933F9"/>
    <w:rsid w:val="009A07CA"/>
    <w:rsid w:val="009A166C"/>
    <w:rsid w:val="009A4D10"/>
    <w:rsid w:val="009A4E2C"/>
    <w:rsid w:val="009A629F"/>
    <w:rsid w:val="009A75E4"/>
    <w:rsid w:val="009A7AEC"/>
    <w:rsid w:val="009B0F0A"/>
    <w:rsid w:val="009B739A"/>
    <w:rsid w:val="009C112A"/>
    <w:rsid w:val="009C4605"/>
    <w:rsid w:val="009D22FD"/>
    <w:rsid w:val="009D5947"/>
    <w:rsid w:val="009E0EB8"/>
    <w:rsid w:val="009E23B6"/>
    <w:rsid w:val="009E3041"/>
    <w:rsid w:val="009F0E43"/>
    <w:rsid w:val="009F7762"/>
    <w:rsid w:val="00A01F31"/>
    <w:rsid w:val="00A04883"/>
    <w:rsid w:val="00A0634D"/>
    <w:rsid w:val="00A131F3"/>
    <w:rsid w:val="00A23461"/>
    <w:rsid w:val="00A27A1F"/>
    <w:rsid w:val="00A30A36"/>
    <w:rsid w:val="00A31CFF"/>
    <w:rsid w:val="00A37336"/>
    <w:rsid w:val="00A40D4C"/>
    <w:rsid w:val="00A4241F"/>
    <w:rsid w:val="00A44A2F"/>
    <w:rsid w:val="00A4681F"/>
    <w:rsid w:val="00A517AC"/>
    <w:rsid w:val="00A53AA1"/>
    <w:rsid w:val="00A5538A"/>
    <w:rsid w:val="00A56C8C"/>
    <w:rsid w:val="00A6067E"/>
    <w:rsid w:val="00A62A28"/>
    <w:rsid w:val="00A65049"/>
    <w:rsid w:val="00A671EE"/>
    <w:rsid w:val="00A71C62"/>
    <w:rsid w:val="00A7557C"/>
    <w:rsid w:val="00A7669D"/>
    <w:rsid w:val="00A81E56"/>
    <w:rsid w:val="00A910A4"/>
    <w:rsid w:val="00A96B5E"/>
    <w:rsid w:val="00A96B9F"/>
    <w:rsid w:val="00A97AC4"/>
    <w:rsid w:val="00AA10BD"/>
    <w:rsid w:val="00AA4A3C"/>
    <w:rsid w:val="00AA7D80"/>
    <w:rsid w:val="00AA7ED5"/>
    <w:rsid w:val="00AB67C7"/>
    <w:rsid w:val="00AC1EC1"/>
    <w:rsid w:val="00AC48E7"/>
    <w:rsid w:val="00AD6FC7"/>
    <w:rsid w:val="00AE0953"/>
    <w:rsid w:val="00AE18A5"/>
    <w:rsid w:val="00AF03B1"/>
    <w:rsid w:val="00AF144C"/>
    <w:rsid w:val="00AF1673"/>
    <w:rsid w:val="00AF1EFD"/>
    <w:rsid w:val="00B040C5"/>
    <w:rsid w:val="00B172F2"/>
    <w:rsid w:val="00B2028E"/>
    <w:rsid w:val="00B20BA7"/>
    <w:rsid w:val="00B22CCC"/>
    <w:rsid w:val="00B32110"/>
    <w:rsid w:val="00B338AA"/>
    <w:rsid w:val="00B33924"/>
    <w:rsid w:val="00B45253"/>
    <w:rsid w:val="00B54390"/>
    <w:rsid w:val="00B5641A"/>
    <w:rsid w:val="00B73E22"/>
    <w:rsid w:val="00B80093"/>
    <w:rsid w:val="00B81820"/>
    <w:rsid w:val="00B90465"/>
    <w:rsid w:val="00B913DF"/>
    <w:rsid w:val="00B93E76"/>
    <w:rsid w:val="00B965B8"/>
    <w:rsid w:val="00BA0017"/>
    <w:rsid w:val="00BA0E19"/>
    <w:rsid w:val="00BA2E13"/>
    <w:rsid w:val="00BB28F0"/>
    <w:rsid w:val="00BB52A9"/>
    <w:rsid w:val="00BB562C"/>
    <w:rsid w:val="00BB696A"/>
    <w:rsid w:val="00BC2F15"/>
    <w:rsid w:val="00BC3C3D"/>
    <w:rsid w:val="00BC5E6E"/>
    <w:rsid w:val="00BC759D"/>
    <w:rsid w:val="00BC7F64"/>
    <w:rsid w:val="00BD231B"/>
    <w:rsid w:val="00BD6441"/>
    <w:rsid w:val="00BE2C1F"/>
    <w:rsid w:val="00BE34D4"/>
    <w:rsid w:val="00BE55EA"/>
    <w:rsid w:val="00BE633B"/>
    <w:rsid w:val="00BE754D"/>
    <w:rsid w:val="00BF0699"/>
    <w:rsid w:val="00BF26DB"/>
    <w:rsid w:val="00BF2723"/>
    <w:rsid w:val="00BF27F3"/>
    <w:rsid w:val="00BF301F"/>
    <w:rsid w:val="00BF3F91"/>
    <w:rsid w:val="00BF56FC"/>
    <w:rsid w:val="00C0009E"/>
    <w:rsid w:val="00C01DAA"/>
    <w:rsid w:val="00C02D15"/>
    <w:rsid w:val="00C04D13"/>
    <w:rsid w:val="00C10CD1"/>
    <w:rsid w:val="00C15751"/>
    <w:rsid w:val="00C1699F"/>
    <w:rsid w:val="00C2052D"/>
    <w:rsid w:val="00C2294A"/>
    <w:rsid w:val="00C24112"/>
    <w:rsid w:val="00C24F20"/>
    <w:rsid w:val="00C258BD"/>
    <w:rsid w:val="00C27C5E"/>
    <w:rsid w:val="00C4153A"/>
    <w:rsid w:val="00C4270B"/>
    <w:rsid w:val="00C42754"/>
    <w:rsid w:val="00C6132B"/>
    <w:rsid w:val="00C63E5A"/>
    <w:rsid w:val="00C640A6"/>
    <w:rsid w:val="00C64A96"/>
    <w:rsid w:val="00C701D2"/>
    <w:rsid w:val="00C70EAB"/>
    <w:rsid w:val="00C7560C"/>
    <w:rsid w:val="00C83EA7"/>
    <w:rsid w:val="00C9308D"/>
    <w:rsid w:val="00C94A88"/>
    <w:rsid w:val="00C9678A"/>
    <w:rsid w:val="00C97402"/>
    <w:rsid w:val="00CA511F"/>
    <w:rsid w:val="00CA70BE"/>
    <w:rsid w:val="00CB54DD"/>
    <w:rsid w:val="00CB58CC"/>
    <w:rsid w:val="00CB70CE"/>
    <w:rsid w:val="00CC3914"/>
    <w:rsid w:val="00CD11E1"/>
    <w:rsid w:val="00CD244C"/>
    <w:rsid w:val="00CD47DA"/>
    <w:rsid w:val="00CD50D1"/>
    <w:rsid w:val="00CE18D9"/>
    <w:rsid w:val="00CE2E73"/>
    <w:rsid w:val="00CE5C42"/>
    <w:rsid w:val="00CE6D83"/>
    <w:rsid w:val="00CF3DE1"/>
    <w:rsid w:val="00D0155A"/>
    <w:rsid w:val="00D054E6"/>
    <w:rsid w:val="00D07B73"/>
    <w:rsid w:val="00D14424"/>
    <w:rsid w:val="00D2603A"/>
    <w:rsid w:val="00D27D10"/>
    <w:rsid w:val="00D342A7"/>
    <w:rsid w:val="00D44018"/>
    <w:rsid w:val="00D44DD7"/>
    <w:rsid w:val="00D47053"/>
    <w:rsid w:val="00D53959"/>
    <w:rsid w:val="00D54092"/>
    <w:rsid w:val="00D54A0B"/>
    <w:rsid w:val="00D55CB2"/>
    <w:rsid w:val="00D64024"/>
    <w:rsid w:val="00D64330"/>
    <w:rsid w:val="00D74368"/>
    <w:rsid w:val="00D85CF3"/>
    <w:rsid w:val="00D86B3E"/>
    <w:rsid w:val="00D9138F"/>
    <w:rsid w:val="00D9602A"/>
    <w:rsid w:val="00D96409"/>
    <w:rsid w:val="00DA742A"/>
    <w:rsid w:val="00DB4CD8"/>
    <w:rsid w:val="00DC4193"/>
    <w:rsid w:val="00DC5CCB"/>
    <w:rsid w:val="00DC5F35"/>
    <w:rsid w:val="00DC71BE"/>
    <w:rsid w:val="00DC7A56"/>
    <w:rsid w:val="00DD2C7A"/>
    <w:rsid w:val="00DD79A3"/>
    <w:rsid w:val="00DF4F0F"/>
    <w:rsid w:val="00DF7830"/>
    <w:rsid w:val="00E012E0"/>
    <w:rsid w:val="00E019C3"/>
    <w:rsid w:val="00E0541F"/>
    <w:rsid w:val="00E111D7"/>
    <w:rsid w:val="00E13398"/>
    <w:rsid w:val="00E14442"/>
    <w:rsid w:val="00E14C2F"/>
    <w:rsid w:val="00E171D4"/>
    <w:rsid w:val="00E22CEB"/>
    <w:rsid w:val="00E2317F"/>
    <w:rsid w:val="00E2484E"/>
    <w:rsid w:val="00E26913"/>
    <w:rsid w:val="00E26D68"/>
    <w:rsid w:val="00E32578"/>
    <w:rsid w:val="00E3695E"/>
    <w:rsid w:val="00E37062"/>
    <w:rsid w:val="00E53002"/>
    <w:rsid w:val="00E55992"/>
    <w:rsid w:val="00E65BA5"/>
    <w:rsid w:val="00E672CF"/>
    <w:rsid w:val="00E85258"/>
    <w:rsid w:val="00E866AF"/>
    <w:rsid w:val="00E915DB"/>
    <w:rsid w:val="00E9498D"/>
    <w:rsid w:val="00EA2625"/>
    <w:rsid w:val="00EA3262"/>
    <w:rsid w:val="00EA3294"/>
    <w:rsid w:val="00EA4418"/>
    <w:rsid w:val="00EA64EF"/>
    <w:rsid w:val="00EB6178"/>
    <w:rsid w:val="00EB6F50"/>
    <w:rsid w:val="00EB76A0"/>
    <w:rsid w:val="00EB76AA"/>
    <w:rsid w:val="00EC2B86"/>
    <w:rsid w:val="00EC4050"/>
    <w:rsid w:val="00ED6A10"/>
    <w:rsid w:val="00ED6F3F"/>
    <w:rsid w:val="00EF25BD"/>
    <w:rsid w:val="00EF36FA"/>
    <w:rsid w:val="00EF40FE"/>
    <w:rsid w:val="00EF6122"/>
    <w:rsid w:val="00EF7DCD"/>
    <w:rsid w:val="00F14ECD"/>
    <w:rsid w:val="00F173D8"/>
    <w:rsid w:val="00F25F34"/>
    <w:rsid w:val="00F2759F"/>
    <w:rsid w:val="00F338E3"/>
    <w:rsid w:val="00F417BC"/>
    <w:rsid w:val="00F421B0"/>
    <w:rsid w:val="00F44BF8"/>
    <w:rsid w:val="00F50362"/>
    <w:rsid w:val="00F53BFB"/>
    <w:rsid w:val="00F55657"/>
    <w:rsid w:val="00F55AE5"/>
    <w:rsid w:val="00F57DE0"/>
    <w:rsid w:val="00F615DB"/>
    <w:rsid w:val="00F61931"/>
    <w:rsid w:val="00F6717F"/>
    <w:rsid w:val="00F702A2"/>
    <w:rsid w:val="00F71F5D"/>
    <w:rsid w:val="00F76FEC"/>
    <w:rsid w:val="00F8060F"/>
    <w:rsid w:val="00F8345D"/>
    <w:rsid w:val="00F8420B"/>
    <w:rsid w:val="00F84BAA"/>
    <w:rsid w:val="00F91237"/>
    <w:rsid w:val="00F9273B"/>
    <w:rsid w:val="00F92851"/>
    <w:rsid w:val="00F955F3"/>
    <w:rsid w:val="00F9794D"/>
    <w:rsid w:val="00FA142B"/>
    <w:rsid w:val="00FA1D2D"/>
    <w:rsid w:val="00FA77B1"/>
    <w:rsid w:val="00FB3536"/>
    <w:rsid w:val="00FC539E"/>
    <w:rsid w:val="00FC5F26"/>
    <w:rsid w:val="00FC6798"/>
    <w:rsid w:val="00FD016B"/>
    <w:rsid w:val="00FD2541"/>
    <w:rsid w:val="00FD37A8"/>
    <w:rsid w:val="00FD38BE"/>
    <w:rsid w:val="00FD4165"/>
    <w:rsid w:val="00FD6248"/>
    <w:rsid w:val="00FE02CD"/>
    <w:rsid w:val="00FE3113"/>
    <w:rsid w:val="00FE3C57"/>
    <w:rsid w:val="00FE7B6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36643764">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45827026">
      <w:bodyDiv w:val="1"/>
      <w:marLeft w:val="0"/>
      <w:marRight w:val="0"/>
      <w:marTop w:val="0"/>
      <w:marBottom w:val="0"/>
      <w:divBdr>
        <w:top w:val="none" w:sz="0" w:space="0" w:color="auto"/>
        <w:left w:val="none" w:sz="0" w:space="0" w:color="auto"/>
        <w:bottom w:val="none" w:sz="0" w:space="0" w:color="auto"/>
        <w:right w:val="none" w:sz="0" w:space="0" w:color="auto"/>
      </w:divBdr>
      <w:divsChild>
        <w:div w:id="857238554">
          <w:marLeft w:val="0"/>
          <w:marRight w:val="0"/>
          <w:marTop w:val="0"/>
          <w:marBottom w:val="0"/>
          <w:divBdr>
            <w:top w:val="none" w:sz="0" w:space="0" w:color="auto"/>
            <w:left w:val="none" w:sz="0" w:space="0" w:color="auto"/>
            <w:bottom w:val="none" w:sz="0" w:space="0" w:color="auto"/>
            <w:right w:val="none" w:sz="0" w:space="0" w:color="auto"/>
          </w:divBdr>
        </w:div>
        <w:div w:id="1160342998">
          <w:marLeft w:val="0"/>
          <w:marRight w:val="0"/>
          <w:marTop w:val="0"/>
          <w:marBottom w:val="0"/>
          <w:divBdr>
            <w:top w:val="none" w:sz="0" w:space="0" w:color="auto"/>
            <w:left w:val="none" w:sz="0" w:space="0" w:color="auto"/>
            <w:bottom w:val="none" w:sz="0" w:space="0" w:color="auto"/>
            <w:right w:val="none" w:sz="0" w:space="0" w:color="auto"/>
          </w:divBdr>
        </w:div>
        <w:div w:id="1367606454">
          <w:marLeft w:val="0"/>
          <w:marRight w:val="0"/>
          <w:marTop w:val="0"/>
          <w:marBottom w:val="0"/>
          <w:divBdr>
            <w:top w:val="none" w:sz="0" w:space="0" w:color="auto"/>
            <w:left w:val="none" w:sz="0" w:space="0" w:color="auto"/>
            <w:bottom w:val="none" w:sz="0" w:space="0" w:color="auto"/>
            <w:right w:val="none" w:sz="0" w:space="0" w:color="auto"/>
          </w:divBdr>
        </w:div>
        <w:div w:id="1367413631">
          <w:marLeft w:val="0"/>
          <w:marRight w:val="0"/>
          <w:marTop w:val="0"/>
          <w:marBottom w:val="0"/>
          <w:divBdr>
            <w:top w:val="none" w:sz="0" w:space="0" w:color="auto"/>
            <w:left w:val="none" w:sz="0" w:space="0" w:color="auto"/>
            <w:bottom w:val="none" w:sz="0" w:space="0" w:color="auto"/>
            <w:right w:val="none" w:sz="0" w:space="0" w:color="auto"/>
          </w:divBdr>
        </w:div>
      </w:divsChild>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lawcenter.org/sites/default/files/resources/Outdoor-Smoke-free-Model-Ordinan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uthinitiative.org/research-resources/harmful-effects-tobacco/tobacco-and-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7B37-0287-8C49-BC85-BE8E1C42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2021-03-29T16:52:00Z</cp:lastPrinted>
  <dcterms:created xsi:type="dcterms:W3CDTF">2023-05-05T14:32:00Z</dcterms:created>
  <dcterms:modified xsi:type="dcterms:W3CDTF">2023-05-05T14:32:00Z</dcterms:modified>
</cp:coreProperties>
</file>